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CB" w:rsidRDefault="00A02E62" w:rsidP="00A02E62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b/>
          <w:u w:val="single"/>
        </w:rPr>
        <w:t>LA THYROIDE</w:t>
      </w:r>
    </w:p>
    <w:p w:rsidR="00A02E62" w:rsidRDefault="00A02E62" w:rsidP="00A02E62">
      <w:pPr>
        <w:spacing w:after="0" w:line="240" w:lineRule="auto"/>
      </w:pPr>
    </w:p>
    <w:p w:rsidR="00A02E62" w:rsidRDefault="00A02E62" w:rsidP="00A02E62">
      <w:pPr>
        <w:spacing w:after="0" w:line="240" w:lineRule="auto"/>
        <w:rPr>
          <w:b/>
        </w:rPr>
      </w:pPr>
      <w:r>
        <w:rPr>
          <w:b/>
        </w:rPr>
        <w:t>PARTIE 1 : PHYSIO DE LA THYROIDE</w:t>
      </w:r>
    </w:p>
    <w:p w:rsidR="00A02E62" w:rsidRDefault="00A02E62" w:rsidP="00A02E62">
      <w:pPr>
        <w:spacing w:after="0" w:line="240" w:lineRule="auto"/>
        <w:rPr>
          <w:b/>
        </w:rPr>
      </w:pPr>
    </w:p>
    <w:p w:rsidR="00A02E62" w:rsidRDefault="00A02E62" w:rsidP="00A02E62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Rappels </w:t>
      </w:r>
      <w:proofErr w:type="spellStart"/>
      <w:r>
        <w:rPr>
          <w:b/>
        </w:rPr>
        <w:t>anat</w:t>
      </w:r>
      <w:proofErr w:type="spellEnd"/>
      <w:r>
        <w:rPr>
          <w:b/>
        </w:rPr>
        <w:t xml:space="preserve"> et </w:t>
      </w:r>
      <w:proofErr w:type="spellStart"/>
      <w:r>
        <w:rPr>
          <w:b/>
        </w:rPr>
        <w:t>histo</w:t>
      </w:r>
      <w:proofErr w:type="spellEnd"/>
    </w:p>
    <w:p w:rsidR="00A02E62" w:rsidRDefault="00A02E62" w:rsidP="00A02E62">
      <w:pPr>
        <w:spacing w:after="0" w:line="240" w:lineRule="auto"/>
      </w:pPr>
      <w:proofErr w:type="spellStart"/>
      <w:r>
        <w:t>Anat</w:t>
      </w:r>
      <w:proofErr w:type="spellEnd"/>
      <w:r>
        <w:t> : glande superficielle, en amont de la trachée, sous le larynx, palpable</w:t>
      </w:r>
    </w:p>
    <w:p w:rsidR="00A02E62" w:rsidRDefault="00A02E62" w:rsidP="00A02E62">
      <w:pPr>
        <w:spacing w:after="0" w:line="240" w:lineRule="auto"/>
      </w:pPr>
      <w:r>
        <w:t xml:space="preserve">            </w:t>
      </w:r>
      <w:proofErr w:type="gramStart"/>
      <w:r>
        <w:t>forme</w:t>
      </w:r>
      <w:proofErr w:type="gramEnd"/>
      <w:r>
        <w:t xml:space="preserve"> d’un papillon = 2 lobes </w:t>
      </w:r>
      <w:proofErr w:type="spellStart"/>
      <w:r>
        <w:t>lat</w:t>
      </w:r>
      <w:proofErr w:type="spellEnd"/>
      <w:r>
        <w:t xml:space="preserve"> réunis par isthme</w:t>
      </w:r>
    </w:p>
    <w:p w:rsidR="00A02E62" w:rsidRDefault="00A02E62" w:rsidP="00A02E62">
      <w:pPr>
        <w:spacing w:after="0" w:line="240" w:lineRule="auto"/>
      </w:pPr>
      <w:proofErr w:type="spellStart"/>
      <w:r>
        <w:t>Histo</w:t>
      </w:r>
      <w:proofErr w:type="spellEnd"/>
      <w:r>
        <w:t> :</w:t>
      </w:r>
      <w:r>
        <w:tab/>
        <w:t xml:space="preserve">follicule = base </w:t>
      </w:r>
      <w:proofErr w:type="spellStart"/>
      <w:r>
        <w:t>anat</w:t>
      </w:r>
      <w:proofErr w:type="spellEnd"/>
      <w:r>
        <w:t xml:space="preserve"> et fonctionnelle = vésicules sphériques délimitées par </w:t>
      </w:r>
      <w:proofErr w:type="spellStart"/>
      <w:r>
        <w:t>thyréocytes</w:t>
      </w:r>
      <w:proofErr w:type="spellEnd"/>
      <w:r>
        <w:t xml:space="preserve"> </w:t>
      </w:r>
    </w:p>
    <w:p w:rsidR="00A02E62" w:rsidRDefault="00A02E62" w:rsidP="00A02E62">
      <w:pPr>
        <w:spacing w:after="0" w:line="240" w:lineRule="auto"/>
        <w:ind w:firstLine="708"/>
      </w:pPr>
      <w:proofErr w:type="gramStart"/>
      <w:r>
        <w:t>au</w:t>
      </w:r>
      <w:proofErr w:type="gramEnd"/>
      <w:r>
        <w:t xml:space="preserve"> centre follicule = liquide colloïde</w:t>
      </w:r>
    </w:p>
    <w:p w:rsidR="00A02E62" w:rsidRDefault="00A02E62" w:rsidP="00A02E62">
      <w:pPr>
        <w:spacing w:after="0" w:line="240" w:lineRule="auto"/>
        <w:ind w:firstLine="708"/>
      </w:pPr>
      <w:proofErr w:type="spellStart"/>
      <w:proofErr w:type="gramStart"/>
      <w:r>
        <w:t>thyréocytes</w:t>
      </w:r>
      <w:proofErr w:type="spellEnd"/>
      <w:proofErr w:type="gramEnd"/>
      <w:r>
        <w:t xml:space="preserve"> ont </w:t>
      </w:r>
      <w:proofErr w:type="spellStart"/>
      <w:r>
        <w:t>acti</w:t>
      </w:r>
      <w:proofErr w:type="spellEnd"/>
      <w:r>
        <w:t xml:space="preserve"> sécrétoires, appareil de Golgi, RE et produisent hormones thyroïdiennes</w:t>
      </w:r>
    </w:p>
    <w:p w:rsidR="00A02E62" w:rsidRDefault="00A02E62" w:rsidP="00A02E62">
      <w:pPr>
        <w:spacing w:after="0" w:line="240" w:lineRule="auto"/>
        <w:ind w:firstLine="708"/>
      </w:pPr>
      <w:proofErr w:type="gramStart"/>
      <w:r>
        <w:t>autour</w:t>
      </w:r>
      <w:proofErr w:type="gramEnd"/>
      <w:r>
        <w:t xml:space="preserve"> des follicules = parenchyme périfolliculaire qui contient </w:t>
      </w:r>
      <w:proofErr w:type="spellStart"/>
      <w:r>
        <w:t>cell</w:t>
      </w:r>
      <w:proofErr w:type="spellEnd"/>
      <w:r>
        <w:t xml:space="preserve"> claires = </w:t>
      </w:r>
      <w:proofErr w:type="spellStart"/>
      <w:r>
        <w:t>cell</w:t>
      </w:r>
      <w:proofErr w:type="spellEnd"/>
      <w:r>
        <w:t xml:space="preserve"> C qui produisent calcitonine</w:t>
      </w:r>
    </w:p>
    <w:p w:rsidR="00F014FE" w:rsidRDefault="00F014FE" w:rsidP="00A02E62">
      <w:pPr>
        <w:spacing w:after="0" w:line="240" w:lineRule="auto"/>
        <w:ind w:firstLine="708"/>
      </w:pPr>
    </w:p>
    <w:p w:rsidR="00F014FE" w:rsidRDefault="00F014FE" w:rsidP="00F014FE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Les hormones thyroïdiennes</w:t>
      </w:r>
    </w:p>
    <w:p w:rsidR="00F014FE" w:rsidRDefault="00F014FE" w:rsidP="00F014FE">
      <w:pPr>
        <w:spacing w:after="0" w:line="240" w:lineRule="auto"/>
      </w:pPr>
      <w:r>
        <w:t xml:space="preserve">St 3 : T4 = thyroxine ; T3 = </w:t>
      </w:r>
      <w:proofErr w:type="spellStart"/>
      <w:r>
        <w:t>triiodothyronine</w:t>
      </w:r>
      <w:proofErr w:type="spellEnd"/>
      <w:r>
        <w:t> ; calcitonine</w:t>
      </w:r>
    </w:p>
    <w:p w:rsidR="00F014FE" w:rsidRDefault="00F014FE" w:rsidP="00F014FE">
      <w:pPr>
        <w:spacing w:after="0" w:line="240" w:lineRule="auto"/>
      </w:pPr>
      <w:proofErr w:type="spellStart"/>
      <w:r>
        <w:t>Hormonogénèse</w:t>
      </w:r>
      <w:proofErr w:type="spellEnd"/>
      <w:r>
        <w:t xml:space="preserve"> fait intervenir </w:t>
      </w:r>
      <w:proofErr w:type="spellStart"/>
      <w:r>
        <w:t>pls</w:t>
      </w:r>
      <w:proofErr w:type="spellEnd"/>
      <w:r>
        <w:t xml:space="preserve"> constituants de la glande : thyroglobuline (Tg), </w:t>
      </w:r>
      <w:proofErr w:type="spellStart"/>
      <w:r>
        <w:t>thyroperoxydase</w:t>
      </w:r>
      <w:proofErr w:type="spellEnd"/>
      <w:r>
        <w:t xml:space="preserve"> (TPO), pompe à iodure (iode)</w:t>
      </w:r>
    </w:p>
    <w:p w:rsidR="00F014FE" w:rsidRDefault="00006982" w:rsidP="00F014FE">
      <w:pPr>
        <w:spacing w:after="0" w:line="240" w:lineRule="auto"/>
      </w:pPr>
      <w:r>
        <w:tab/>
      </w:r>
      <w:proofErr w:type="gramStart"/>
      <w:r>
        <w:t>synthèse</w:t>
      </w:r>
      <w:proofErr w:type="gramEnd"/>
      <w:r>
        <w:t xml:space="preserve"> Tg </w:t>
      </w:r>
      <w:proofErr w:type="spellStart"/>
      <w:r>
        <w:t>ds</w:t>
      </w:r>
      <w:proofErr w:type="spellEnd"/>
      <w:r>
        <w:t xml:space="preserve"> </w:t>
      </w:r>
      <w:proofErr w:type="spellStart"/>
      <w:r>
        <w:t>thyréocyte</w:t>
      </w:r>
      <w:proofErr w:type="spellEnd"/>
      <w:r w:rsidR="0035636F">
        <w:t xml:space="preserve"> : partie pro </w:t>
      </w:r>
      <w:proofErr w:type="spellStart"/>
      <w:r w:rsidR="0035636F">
        <w:t>ds</w:t>
      </w:r>
      <w:proofErr w:type="spellEnd"/>
      <w:r w:rsidR="0035636F">
        <w:t xml:space="preserve"> ribosome puis pa</w:t>
      </w:r>
      <w:r>
        <w:t xml:space="preserve">rtie glucidique </w:t>
      </w:r>
      <w:proofErr w:type="spellStart"/>
      <w:r>
        <w:t>ds</w:t>
      </w:r>
      <w:proofErr w:type="spellEnd"/>
      <w:r>
        <w:t xml:space="preserve"> Golgi</w:t>
      </w:r>
    </w:p>
    <w:p w:rsidR="00006982" w:rsidRDefault="00006982" w:rsidP="00F014FE">
      <w:pPr>
        <w:spacing w:after="0" w:line="240" w:lineRule="auto"/>
      </w:pPr>
      <w:r>
        <w:tab/>
        <w:t xml:space="preserve">Tg non iodée passe </w:t>
      </w:r>
      <w:proofErr w:type="spellStart"/>
      <w:r>
        <w:t>ds</w:t>
      </w:r>
      <w:proofErr w:type="spellEnd"/>
      <w:r>
        <w:t xml:space="preserve"> colloïde puis action de TPO -&gt; Tg iodée</w:t>
      </w:r>
    </w:p>
    <w:p w:rsidR="00006982" w:rsidRDefault="00006982" w:rsidP="00F014FE">
      <w:pPr>
        <w:spacing w:after="0" w:line="240" w:lineRule="auto"/>
      </w:pPr>
      <w:r>
        <w:tab/>
        <w:t xml:space="preserve">Tg iodée va former MIT et DIT  puis </w:t>
      </w:r>
      <w:proofErr w:type="spellStart"/>
      <w:r>
        <w:t>endocytose</w:t>
      </w:r>
      <w:proofErr w:type="spellEnd"/>
      <w:r>
        <w:t xml:space="preserve"> </w:t>
      </w:r>
    </w:p>
    <w:p w:rsidR="00006982" w:rsidRDefault="00006982" w:rsidP="00F014FE">
      <w:pPr>
        <w:spacing w:after="0" w:line="240" w:lineRule="auto"/>
      </w:pPr>
      <w:r>
        <w:tab/>
      </w:r>
      <w:proofErr w:type="spellStart"/>
      <w:proofErr w:type="gramStart"/>
      <w:r>
        <w:t>ds</w:t>
      </w:r>
      <w:proofErr w:type="spellEnd"/>
      <w:proofErr w:type="gramEnd"/>
      <w:r>
        <w:t xml:space="preserve"> </w:t>
      </w:r>
      <w:proofErr w:type="spellStart"/>
      <w:r>
        <w:t>thyréocyte</w:t>
      </w:r>
      <w:proofErr w:type="spellEnd"/>
      <w:r>
        <w:t xml:space="preserve"> : MIT et DIT subissent protéolyse </w:t>
      </w:r>
      <w:proofErr w:type="spellStart"/>
      <w:r>
        <w:t>ds</w:t>
      </w:r>
      <w:proofErr w:type="spellEnd"/>
      <w:r>
        <w:t xml:space="preserve"> lysosome -&gt; maturation -&gt; formation T3 et T4</w:t>
      </w:r>
    </w:p>
    <w:p w:rsidR="00006982" w:rsidRDefault="00006982" w:rsidP="00F014FE">
      <w:pPr>
        <w:spacing w:after="0" w:line="240" w:lineRule="auto"/>
      </w:pPr>
      <w:r>
        <w:tab/>
      </w:r>
      <w:proofErr w:type="gramStart"/>
      <w:r>
        <w:t>récup</w:t>
      </w:r>
      <w:proofErr w:type="gramEnd"/>
      <w:r>
        <w:t xml:space="preserve"> des composés d’iode qui </w:t>
      </w:r>
      <w:proofErr w:type="spellStart"/>
      <w:r>
        <w:t>vt</w:t>
      </w:r>
      <w:proofErr w:type="spellEnd"/>
      <w:r>
        <w:t xml:space="preserve"> servir à refaire des hormones </w:t>
      </w:r>
      <w:proofErr w:type="spellStart"/>
      <w:r>
        <w:t>thyro</w:t>
      </w:r>
      <w:proofErr w:type="spellEnd"/>
    </w:p>
    <w:p w:rsidR="0035636F" w:rsidRDefault="0035636F" w:rsidP="00F014FE">
      <w:pPr>
        <w:spacing w:after="0" w:line="240" w:lineRule="auto"/>
      </w:pPr>
      <w:r>
        <w:tab/>
      </w:r>
      <w:r>
        <w:tab/>
        <w:t>-&gt;</w:t>
      </w:r>
      <w:r w:rsidRPr="0035636F">
        <w:t xml:space="preserve"> </w:t>
      </w:r>
      <w:r>
        <w:t xml:space="preserve">Une partie de l’iode provient du sang, l’autre partie provient de la maturation des hormones </w:t>
      </w:r>
      <w:proofErr w:type="spellStart"/>
      <w:r>
        <w:t>thyro</w:t>
      </w:r>
      <w:proofErr w:type="spellEnd"/>
      <w:r>
        <w:t xml:space="preserve"> </w:t>
      </w:r>
    </w:p>
    <w:p w:rsidR="0035636F" w:rsidRDefault="00006982" w:rsidP="00F014FE">
      <w:pPr>
        <w:spacing w:after="0" w:line="240" w:lineRule="auto"/>
      </w:pPr>
      <w:r>
        <w:tab/>
      </w:r>
      <w:proofErr w:type="gramStart"/>
      <w:r>
        <w:t>hormones</w:t>
      </w:r>
      <w:proofErr w:type="gramEnd"/>
      <w:r>
        <w:t xml:space="preserve"> (T4 +++) passe </w:t>
      </w:r>
      <w:proofErr w:type="spellStart"/>
      <w:r>
        <w:t>ds</w:t>
      </w:r>
      <w:proofErr w:type="spellEnd"/>
      <w:r>
        <w:t xml:space="preserve"> </w:t>
      </w:r>
      <w:proofErr w:type="spellStart"/>
      <w:r>
        <w:t>circu</w:t>
      </w:r>
      <w:proofErr w:type="spellEnd"/>
      <w:r>
        <w:t xml:space="preserve"> sanguine</w:t>
      </w:r>
      <w:r w:rsidR="00016FED">
        <w:t xml:space="preserve"> -&gt; liaisons ++ avec des pro </w:t>
      </w:r>
      <w:r w:rsidR="0035636F">
        <w:t xml:space="preserve">de transport  </w:t>
      </w:r>
    </w:p>
    <w:p w:rsidR="00016FED" w:rsidRDefault="0035636F" w:rsidP="0035636F">
      <w:pPr>
        <w:spacing w:after="0" w:line="240" w:lineRule="auto"/>
        <w:ind w:left="1416" w:firstLine="708"/>
      </w:pPr>
      <w:r>
        <w:t xml:space="preserve">TBG = </w:t>
      </w:r>
      <w:proofErr w:type="spellStart"/>
      <w:r>
        <w:t>tyroxin</w:t>
      </w:r>
      <w:proofErr w:type="spellEnd"/>
      <w:r>
        <w:t xml:space="preserve"> </w:t>
      </w:r>
      <w:proofErr w:type="spellStart"/>
      <w:r>
        <w:t>binding</w:t>
      </w:r>
      <w:proofErr w:type="spellEnd"/>
      <w:r>
        <w:t xml:space="preserve"> globuline à 80%</w:t>
      </w:r>
    </w:p>
    <w:p w:rsidR="0035636F" w:rsidRDefault="0035636F" w:rsidP="0035636F">
      <w:pPr>
        <w:spacing w:after="0" w:line="240" w:lineRule="auto"/>
        <w:ind w:left="1416" w:firstLine="708"/>
      </w:pPr>
      <w:proofErr w:type="spellStart"/>
      <w:r>
        <w:t>Préalbumine</w:t>
      </w:r>
      <w:proofErr w:type="spellEnd"/>
      <w:r>
        <w:t xml:space="preserve"> : 15% </w:t>
      </w:r>
      <w:proofErr w:type="spellStart"/>
      <w:r>
        <w:t>pr</w:t>
      </w:r>
      <w:proofErr w:type="spellEnd"/>
      <w:r>
        <w:t xml:space="preserve"> T4 et 10%</w:t>
      </w:r>
      <w:proofErr w:type="spellStart"/>
      <w:r>
        <w:t>pr</w:t>
      </w:r>
      <w:proofErr w:type="spellEnd"/>
      <w:r>
        <w:t xml:space="preserve"> T3</w:t>
      </w:r>
      <w:r>
        <w:tab/>
      </w:r>
      <w:r>
        <w:tab/>
        <w:t>fraction libre T4 ≈ 0,03%   et  T3 ≈ 0,3%</w:t>
      </w:r>
    </w:p>
    <w:p w:rsidR="0035636F" w:rsidRDefault="0035636F" w:rsidP="0035636F">
      <w:pPr>
        <w:spacing w:after="0" w:line="240" w:lineRule="auto"/>
        <w:ind w:left="1416" w:firstLine="708"/>
      </w:pPr>
      <w:r>
        <w:t xml:space="preserve">Albumine : 5% </w:t>
      </w:r>
      <w:proofErr w:type="spellStart"/>
      <w:r>
        <w:t>pr</w:t>
      </w:r>
      <w:proofErr w:type="spellEnd"/>
      <w:r>
        <w:t xml:space="preserve"> T4 et 10% </w:t>
      </w:r>
      <w:proofErr w:type="spellStart"/>
      <w:r>
        <w:t>pr</w:t>
      </w:r>
      <w:proofErr w:type="spellEnd"/>
      <w:r>
        <w:t xml:space="preserve"> T3</w:t>
      </w:r>
      <w:r>
        <w:tab/>
      </w:r>
      <w:r>
        <w:tab/>
      </w:r>
      <w:r>
        <w:tab/>
        <w:t>= formes biologiquement actives</w:t>
      </w:r>
    </w:p>
    <w:p w:rsidR="0035636F" w:rsidRDefault="0035636F" w:rsidP="0035636F">
      <w:pPr>
        <w:spacing w:after="0" w:line="240" w:lineRule="auto"/>
      </w:pPr>
      <w:r>
        <w:tab/>
      </w:r>
      <w:proofErr w:type="spellStart"/>
      <w:r>
        <w:t>Prod</w:t>
      </w:r>
      <w:proofErr w:type="spellEnd"/>
      <w:r>
        <w:t xml:space="preserve"> à 80% de T4 (pro-hormone) qui en périph se transforme en T3 (hormone active) </w:t>
      </w:r>
    </w:p>
    <w:p w:rsidR="00006982" w:rsidRDefault="0035636F" w:rsidP="00F014FE">
      <w:pPr>
        <w:spacing w:after="0" w:line="240" w:lineRule="auto"/>
      </w:pPr>
      <w:r>
        <w:tab/>
      </w:r>
      <w:proofErr w:type="gramStart"/>
      <w:r>
        <w:t>puis</w:t>
      </w:r>
      <w:proofErr w:type="gramEnd"/>
      <w:r>
        <w:t xml:space="preserve"> </w:t>
      </w:r>
      <w:proofErr w:type="spellStart"/>
      <w:r>
        <w:t>catabo</w:t>
      </w:r>
      <w:proofErr w:type="spellEnd"/>
      <w:r>
        <w:t xml:space="preserve"> par foie : </w:t>
      </w:r>
      <w:proofErr w:type="spellStart"/>
      <w:r>
        <w:t>désiodation</w:t>
      </w:r>
      <w:proofErr w:type="spellEnd"/>
      <w:r>
        <w:t xml:space="preserve"> périph -&gt; iodures et AA</w:t>
      </w:r>
    </w:p>
    <w:p w:rsidR="00006982" w:rsidRDefault="00006982" w:rsidP="00F014FE">
      <w:pPr>
        <w:spacing w:after="0" w:line="240" w:lineRule="auto"/>
      </w:pPr>
    </w:p>
    <w:p w:rsidR="00006982" w:rsidRDefault="00006982" w:rsidP="00F014FE">
      <w:pPr>
        <w:spacing w:after="0" w:line="240" w:lineRule="auto"/>
      </w:pPr>
      <w:r>
        <w:t>Le cycle de l’iode : origine de l’iode = alim et endogènes (</w:t>
      </w:r>
      <w:proofErr w:type="spellStart"/>
      <w:r>
        <w:t>act</w:t>
      </w:r>
      <w:proofErr w:type="spellEnd"/>
      <w:r>
        <w:t xml:space="preserve">° d’enzymes de </w:t>
      </w:r>
      <w:proofErr w:type="spellStart"/>
      <w:r>
        <w:t>désiodation</w:t>
      </w:r>
      <w:proofErr w:type="spellEnd"/>
      <w:r>
        <w:t xml:space="preserve"> tissu)</w:t>
      </w:r>
    </w:p>
    <w:p w:rsidR="00006982" w:rsidRDefault="00006982" w:rsidP="00F014FE">
      <w:pPr>
        <w:spacing w:after="0" w:line="240" w:lineRule="auto"/>
      </w:pPr>
      <w:r>
        <w:tab/>
      </w:r>
      <w:r>
        <w:tab/>
        <w:t xml:space="preserve">      </w:t>
      </w:r>
      <w:proofErr w:type="spellStart"/>
      <w:proofErr w:type="gramStart"/>
      <w:r w:rsidR="00016FED">
        <w:t>conc</w:t>
      </w:r>
      <w:proofErr w:type="spellEnd"/>
      <w:proofErr w:type="gramEnd"/>
      <w:r w:rsidR="00016FED">
        <w:t xml:space="preserve"> des iodures </w:t>
      </w:r>
      <w:proofErr w:type="spellStart"/>
      <w:r w:rsidR="00016FED">
        <w:t>ds</w:t>
      </w:r>
      <w:proofErr w:type="spellEnd"/>
      <w:r w:rsidR="00016FED">
        <w:t xml:space="preserve"> la thyroïde ≈ 50% iode du </w:t>
      </w:r>
      <w:proofErr w:type="spellStart"/>
      <w:r w:rsidR="00016FED">
        <w:t>coprs</w:t>
      </w:r>
      <w:proofErr w:type="spellEnd"/>
      <w:r w:rsidR="00016FED">
        <w:t xml:space="preserve"> = </w:t>
      </w:r>
      <w:proofErr w:type="spellStart"/>
      <w:r w:rsidR="00016FED">
        <w:t>bcp</w:t>
      </w:r>
      <w:proofErr w:type="spellEnd"/>
      <w:r w:rsidR="00016FED">
        <w:t> !!!</w:t>
      </w:r>
    </w:p>
    <w:p w:rsidR="00016FED" w:rsidRDefault="00016FED" w:rsidP="00F014FE">
      <w:pPr>
        <w:spacing w:after="0" w:line="240" w:lineRule="auto"/>
      </w:pPr>
      <w:r>
        <w:tab/>
      </w:r>
      <w:r>
        <w:tab/>
        <w:t xml:space="preserve">      </w:t>
      </w:r>
      <w:proofErr w:type="gramStart"/>
      <w:r>
        <w:t>captation</w:t>
      </w:r>
      <w:proofErr w:type="gramEnd"/>
      <w:r>
        <w:t xml:space="preserve"> </w:t>
      </w:r>
      <w:proofErr w:type="spellStart"/>
      <w:r>
        <w:t>ds</w:t>
      </w:r>
      <w:proofErr w:type="spellEnd"/>
      <w:r>
        <w:t xml:space="preserve"> thyroïde par transports actifs </w:t>
      </w:r>
      <w:proofErr w:type="spellStart"/>
      <w:r>
        <w:t>mbr</w:t>
      </w:r>
      <w:proofErr w:type="spellEnd"/>
    </w:p>
    <w:p w:rsidR="0035636F" w:rsidRDefault="0035636F" w:rsidP="00F014FE">
      <w:pPr>
        <w:spacing w:after="0" w:line="240" w:lineRule="auto"/>
      </w:pPr>
    </w:p>
    <w:p w:rsidR="00E632EE" w:rsidRDefault="00E632EE" w:rsidP="00E632EE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Régulation de la synthèse des hormones thyroïdiennes</w:t>
      </w:r>
    </w:p>
    <w:p w:rsidR="00E632EE" w:rsidRPr="00E632EE" w:rsidRDefault="00E632EE" w:rsidP="00E632EE">
      <w:pPr>
        <w:spacing w:after="0" w:line="240" w:lineRule="auto"/>
      </w:pPr>
    </w:p>
    <w:p w:rsidR="00E632EE" w:rsidRPr="00E632EE" w:rsidRDefault="00A43A0A" w:rsidP="00E632EE">
      <w:pPr>
        <w:spacing w:after="0" w:line="240" w:lineRule="auto"/>
      </w:pPr>
      <w:r w:rsidRPr="00A43A0A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-1905</wp:posOffset>
            </wp:positionV>
            <wp:extent cx="2676525" cy="1905000"/>
            <wp:effectExtent l="19050" t="0" r="0" b="0"/>
            <wp:wrapSquare wrapText="bothSides"/>
            <wp:docPr id="2" name="Obje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31250" cy="4908550"/>
                      <a:chOff x="412750" y="914400"/>
                      <a:chExt cx="8731250" cy="4908550"/>
                    </a:xfrm>
                  </a:grpSpPr>
                  <a:sp>
                    <a:nvSpPr>
                      <a:cNvPr id="23556" name="Text Box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762375" y="1752600"/>
                        <a:ext cx="1654175" cy="7016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 sz="2000">
                              <a:latin typeface="Arial" charset="0"/>
                            </a:rPr>
                            <a:t>Thyrolibérine</a:t>
                          </a:r>
                        </a:p>
                        <a:p>
                          <a:pPr algn="ctr"/>
                          <a:r>
                            <a:rPr lang="fr-FR" sz="2000">
                              <a:latin typeface="Arial" charset="0"/>
                            </a:rPr>
                            <a:t>(TRH)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57" name="Text Box 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316038" y="1752600"/>
                        <a:ext cx="1808162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>
                              <a:solidFill>
                                <a:schemeClr val="accent2"/>
                              </a:solidFill>
                              <a:latin typeface="Arial" charset="0"/>
                            </a:rPr>
                            <a:t>Hypothalamus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58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484313" y="3565525"/>
                        <a:ext cx="1455737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>
                              <a:solidFill>
                                <a:schemeClr val="accent2"/>
                              </a:solidFill>
                              <a:latin typeface="Arial" charset="0"/>
                            </a:rPr>
                            <a:t>Hypophyse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59" name="Text Box 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276725" y="3571875"/>
                        <a:ext cx="693738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 sz="2000">
                              <a:latin typeface="Arial" charset="0"/>
                            </a:rPr>
                            <a:t>TSH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60" name="Line 8"/>
                      <a:cNvSpPr>
                        <a:spLocks noChangeShapeType="1"/>
                      </a:cNvSpPr>
                    </a:nvSpPr>
                    <a:spPr bwMode="auto">
                      <a:xfrm>
                        <a:off x="4562475" y="2439988"/>
                        <a:ext cx="0" cy="979487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3561" name="Text Box 1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105275" y="3125788"/>
                        <a:ext cx="357188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b="1">
                              <a:solidFill>
                                <a:srgbClr val="FF0000"/>
                              </a:solidFill>
                            </a:rPr>
                            <a:t>+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62" name="Text Box 1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619250" y="5121275"/>
                        <a:ext cx="1312863" cy="7016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 sz="2000">
                              <a:solidFill>
                                <a:schemeClr val="accent2"/>
                              </a:solidFill>
                              <a:latin typeface="Arial" charset="0"/>
                            </a:rPr>
                            <a:t>Glandes</a:t>
                          </a:r>
                        </a:p>
                        <a:p>
                          <a:pPr algn="ctr"/>
                          <a:r>
                            <a:rPr lang="fr-FR" sz="2000">
                              <a:solidFill>
                                <a:schemeClr val="accent2"/>
                              </a:solidFill>
                              <a:latin typeface="Arial" charset="0"/>
                            </a:rPr>
                            <a:t>Thyroïdes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63" name="Text Box 1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962400" y="5272088"/>
                        <a:ext cx="1198563" cy="5191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140000"/>
                            </a:lnSpc>
                          </a:pPr>
                          <a:r>
                            <a:rPr lang="fr-FR" sz="2000">
                              <a:latin typeface="Arial" charset="0"/>
                            </a:rPr>
                            <a:t>T 3 et T4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64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4562475" y="4040188"/>
                        <a:ext cx="0" cy="1208087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3565" name="Text Box 1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129088" y="4943475"/>
                        <a:ext cx="357187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b="1">
                              <a:solidFill>
                                <a:srgbClr val="FF0000"/>
                              </a:solidFill>
                            </a:rPr>
                            <a:t>+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66" name="Text Box 1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12750" y="914400"/>
                        <a:ext cx="2070100" cy="4064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>
                              <a:solidFill>
                                <a:schemeClr val="accent2"/>
                              </a:solidFill>
                              <a:latin typeface="Arial" charset="0"/>
                            </a:rPr>
                            <a:t>Axe Thyréotrope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67" name="Line 17"/>
                      <a:cNvSpPr>
                        <a:spLocks noChangeShapeType="1"/>
                      </a:cNvSpPr>
                    </a:nvSpPr>
                    <a:spPr bwMode="auto">
                      <a:xfrm>
                        <a:off x="5562600" y="5486400"/>
                        <a:ext cx="685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3568" name="Line 1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6248400" y="2057400"/>
                        <a:ext cx="0" cy="342900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3569" name="Line 19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5638800" y="2057400"/>
                        <a:ext cx="6096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3570" name="Text Box 2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581650" y="1981200"/>
                        <a:ext cx="28575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b="1"/>
                            <a:t>-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3571" name="Line 21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5334000" y="3810000"/>
                        <a:ext cx="914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3572" name="Text Box 2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334000" y="3733800"/>
                        <a:ext cx="28575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b="1"/>
                            <a:t>-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1" name="ZoneTexte 20"/>
                      <a:cNvSpPr txBox="1"/>
                    </a:nvSpPr>
                    <a:spPr>
                      <a:xfrm>
                        <a:off x="6429388" y="2357430"/>
                        <a:ext cx="2714612" cy="83099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dirty="0" smtClean="0"/>
                            <a:t>Somatostatine</a:t>
                          </a:r>
                        </a:p>
                        <a:p>
                          <a:r>
                            <a:rPr lang="fr-FR" dirty="0"/>
                            <a:t> </a:t>
                          </a:r>
                          <a:r>
                            <a:rPr lang="fr-FR" dirty="0" smtClean="0"/>
                            <a:t>  Dopamine</a:t>
                          </a:r>
                          <a:endParaRPr lang="fr-FR" dirty="0"/>
                        </a:p>
                      </a:txBody>
                      <a:useSpRect/>
                    </a:txSp>
                  </a:sp>
                  <a:sp>
                    <a:nvSpPr>
                      <a:cNvPr id="22" name="ZoneTexte 21"/>
                      <a:cNvSpPr txBox="1"/>
                    </a:nvSpPr>
                    <a:spPr>
                      <a:xfrm>
                        <a:off x="6429388" y="4000504"/>
                        <a:ext cx="2500330" cy="83099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dirty="0" smtClean="0"/>
                            <a:t>    Androgènes</a:t>
                          </a:r>
                        </a:p>
                        <a:p>
                          <a:r>
                            <a:rPr lang="fr-FR" dirty="0" smtClean="0"/>
                            <a:t>Glucocorticoïdes</a:t>
                          </a:r>
                          <a:endParaRPr lang="fr-FR" dirty="0"/>
                        </a:p>
                      </a:txBody>
                      <a:useSpRect/>
                    </a:txSp>
                  </a:sp>
                  <a:sp>
                    <a:nvSpPr>
                      <a:cNvPr id="23" name="ZoneTexte 22"/>
                      <a:cNvSpPr txBox="1"/>
                    </a:nvSpPr>
                    <a:spPr>
                      <a:xfrm>
                        <a:off x="1785918" y="2571744"/>
                        <a:ext cx="2214578" cy="83099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dirty="0" err="1" smtClean="0"/>
                            <a:t>Oestrogènes</a:t>
                          </a:r>
                          <a:endParaRPr lang="fr-FR" dirty="0" smtClean="0"/>
                        </a:p>
                        <a:p>
                          <a:r>
                            <a:rPr lang="fr-FR" dirty="0"/>
                            <a:t> </a:t>
                          </a:r>
                          <a:r>
                            <a:rPr lang="fr-FR" dirty="0" smtClean="0"/>
                            <a:t>Prostaglandines</a:t>
                          </a:r>
                          <a:endParaRPr lang="fr-FR" dirty="0"/>
                        </a:p>
                      </a:txBody>
                      <a:useSpRect/>
                    </a:txSp>
                  </a:sp>
                  <a:sp>
                    <a:nvSpPr>
                      <a:cNvPr id="25" name="Line 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3428992" y="3357562"/>
                        <a:ext cx="571504" cy="1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006982" w:rsidRDefault="009A624B" w:rsidP="00F014FE">
      <w:pPr>
        <w:spacing w:after="0" w:line="240" w:lineRule="auto"/>
      </w:pPr>
      <w:r>
        <w:t>Rétrocontrôle négatif de T3 et T4 sur hypothalamus et hypophyse</w:t>
      </w:r>
    </w:p>
    <w:p w:rsidR="009A624B" w:rsidRDefault="009A624B" w:rsidP="00F014FE">
      <w:pPr>
        <w:spacing w:after="0" w:line="240" w:lineRule="auto"/>
      </w:pPr>
      <w:r>
        <w:t>Autres hormones qui interviennent avec régulation négative :</w:t>
      </w:r>
    </w:p>
    <w:p w:rsidR="00A43A0A" w:rsidRDefault="00A43A0A" w:rsidP="00F014FE">
      <w:pPr>
        <w:spacing w:after="0" w:line="240" w:lineRule="auto"/>
      </w:pPr>
      <w:r>
        <w:tab/>
        <w:t>Somatostatine, Dopamine, Androgènes, Glucocorticoïdes</w:t>
      </w:r>
    </w:p>
    <w:p w:rsidR="00A43A0A" w:rsidRDefault="00A43A0A" w:rsidP="00F014FE">
      <w:pPr>
        <w:spacing w:after="0" w:line="240" w:lineRule="auto"/>
      </w:pPr>
      <w:r>
        <w:t xml:space="preserve">Hormones qui stimulent hypophyse : </w:t>
      </w:r>
      <w:proofErr w:type="spellStart"/>
      <w:r>
        <w:t>Oe</w:t>
      </w:r>
      <w:proofErr w:type="spellEnd"/>
      <w:r>
        <w:t xml:space="preserve">, </w:t>
      </w:r>
      <w:proofErr w:type="spellStart"/>
      <w:r>
        <w:t>Pg</w:t>
      </w:r>
      <w:proofErr w:type="spellEnd"/>
    </w:p>
    <w:p w:rsidR="00A43A0A" w:rsidRDefault="00A43A0A" w:rsidP="00F014FE">
      <w:pPr>
        <w:spacing w:after="0" w:line="240" w:lineRule="auto"/>
      </w:pPr>
    </w:p>
    <w:p w:rsidR="002442D0" w:rsidRDefault="002442D0" w:rsidP="002442D0">
      <w:pPr>
        <w:spacing w:after="0" w:line="240" w:lineRule="auto"/>
        <w:rPr>
          <w:b/>
        </w:rPr>
      </w:pPr>
      <w:r>
        <w:rPr>
          <w:b/>
        </w:rPr>
        <w:t>PARTIE 2 : EFFETS METABO ET TISSU DES HORMONES THYROIDIENNES</w:t>
      </w:r>
    </w:p>
    <w:p w:rsidR="002442D0" w:rsidRDefault="002442D0" w:rsidP="002442D0">
      <w:pPr>
        <w:spacing w:after="0" w:line="240" w:lineRule="auto"/>
        <w:rPr>
          <w:b/>
        </w:rPr>
      </w:pPr>
    </w:p>
    <w:p w:rsidR="002442D0" w:rsidRDefault="002442D0" w:rsidP="002442D0">
      <w:pPr>
        <w:pStyle w:val="Paragraphedeliste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Caractéristiques générales</w:t>
      </w:r>
    </w:p>
    <w:p w:rsidR="002442D0" w:rsidRDefault="00D569C7" w:rsidP="002442D0">
      <w:pPr>
        <w:spacing w:after="0" w:line="240" w:lineRule="auto"/>
      </w:pPr>
      <w:r>
        <w:t>Pas de tissu cible précis</w:t>
      </w:r>
      <w:r>
        <w:tab/>
        <w:t xml:space="preserve">, </w:t>
      </w:r>
      <w:proofErr w:type="spellStart"/>
      <w:r w:rsidR="002442D0">
        <w:t>Act</w:t>
      </w:r>
      <w:proofErr w:type="spellEnd"/>
      <w:r w:rsidR="002442D0">
        <w:t xml:space="preserve">° sur </w:t>
      </w:r>
      <w:proofErr w:type="spellStart"/>
      <w:r w:rsidR="002442D0">
        <w:t>dvt</w:t>
      </w:r>
      <w:proofErr w:type="spellEnd"/>
      <w:r w:rsidR="002442D0">
        <w:t xml:space="preserve"> des tissus et </w:t>
      </w:r>
      <w:proofErr w:type="spellStart"/>
      <w:r w:rsidR="002442D0">
        <w:t>acti</w:t>
      </w:r>
      <w:proofErr w:type="spellEnd"/>
      <w:r w:rsidR="002442D0">
        <w:t xml:space="preserve"> </w:t>
      </w:r>
      <w:proofErr w:type="spellStart"/>
      <w:r w:rsidR="002442D0">
        <w:t>métabo</w:t>
      </w:r>
      <w:proofErr w:type="spellEnd"/>
      <w:r w:rsidR="002442D0">
        <w:tab/>
      </w:r>
    </w:p>
    <w:p w:rsidR="002442D0" w:rsidRDefault="002442D0" w:rsidP="002442D0">
      <w:pPr>
        <w:spacing w:after="0" w:line="240" w:lineRule="auto"/>
      </w:pPr>
      <w:r>
        <w:t xml:space="preserve">Effets lents à apparaître mais prolongés ++ </w:t>
      </w:r>
    </w:p>
    <w:p w:rsidR="00EB211D" w:rsidRDefault="002442D0" w:rsidP="00EB211D">
      <w:pPr>
        <w:spacing w:after="0" w:line="240" w:lineRule="auto"/>
      </w:pPr>
      <w:proofErr w:type="spellStart"/>
      <w:r>
        <w:t>Act</w:t>
      </w:r>
      <w:proofErr w:type="spellEnd"/>
      <w:r>
        <w:t>° synergique avec d’</w:t>
      </w:r>
      <w:r w:rsidR="00D569C7">
        <w:t xml:space="preserve">autres h.  , </w:t>
      </w:r>
      <w:proofErr w:type="spellStart"/>
      <w:r>
        <w:t>Eu</w:t>
      </w:r>
      <w:r w:rsidR="00D569C7">
        <w:t>thyroïdie</w:t>
      </w:r>
      <w:proofErr w:type="spellEnd"/>
      <w:r w:rsidR="00D569C7">
        <w:t xml:space="preserve"> = équilibre </w:t>
      </w:r>
      <w:proofErr w:type="spellStart"/>
      <w:r w:rsidR="00D569C7">
        <w:t>anabo</w:t>
      </w:r>
      <w:proofErr w:type="spellEnd"/>
      <w:r w:rsidR="00D569C7">
        <w:t xml:space="preserve"> et </w:t>
      </w:r>
      <w:proofErr w:type="spellStart"/>
      <w:r w:rsidR="00D569C7">
        <w:t>catabo</w:t>
      </w:r>
      <w:proofErr w:type="spellEnd"/>
    </w:p>
    <w:p w:rsidR="00EB211D" w:rsidRDefault="002442D0" w:rsidP="002442D0">
      <w:pPr>
        <w:pStyle w:val="Paragraphedeliste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Effets </w:t>
      </w:r>
      <w:proofErr w:type="spellStart"/>
      <w:r>
        <w:rPr>
          <w:b/>
        </w:rPr>
        <w:t>métabo</w:t>
      </w:r>
      <w:proofErr w:type="spellEnd"/>
      <w:r>
        <w:rPr>
          <w:b/>
        </w:rPr>
        <w:t xml:space="preserve"> et tissu des hormones thyroïdiennes</w:t>
      </w:r>
    </w:p>
    <w:p w:rsidR="002442D0" w:rsidRDefault="002442D0" w:rsidP="002442D0">
      <w:pPr>
        <w:spacing w:after="0" w:line="240" w:lineRule="auto"/>
        <w:rPr>
          <w:b/>
        </w:rPr>
      </w:pPr>
    </w:p>
    <w:p w:rsidR="002442D0" w:rsidRDefault="002442D0" w:rsidP="002442D0">
      <w:pPr>
        <w:spacing w:after="0" w:line="240" w:lineRule="auto"/>
        <w:rPr>
          <w:b/>
        </w:rPr>
      </w:pPr>
      <w:r w:rsidRPr="002442D0">
        <w:rPr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1270</wp:posOffset>
            </wp:positionV>
            <wp:extent cx="3238500" cy="2305050"/>
            <wp:effectExtent l="0" t="0" r="0" b="0"/>
            <wp:wrapSquare wrapText="bothSides"/>
            <wp:docPr id="3" name="Obje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5779984"/>
                      <a:chOff x="0" y="857232"/>
                      <a:chExt cx="9144000" cy="5779984"/>
                    </a:xfrm>
                  </a:grpSpPr>
                  <a:sp>
                    <a:nvSpPr>
                      <a:cNvPr id="24583" name="Text Box 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191000" y="3762375"/>
                        <a:ext cx="1069975" cy="4667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b="1">
                              <a:latin typeface="Arial" charset="0"/>
                            </a:rPr>
                            <a:t>T3</a:t>
                          </a:r>
                          <a:r>
                            <a:rPr lang="fr-FR" sz="2000" b="1">
                              <a:latin typeface="Arial" charset="0"/>
                            </a:rPr>
                            <a:t> </a:t>
                          </a:r>
                          <a:r>
                            <a:rPr lang="fr-FR" sz="2000">
                              <a:latin typeface="Arial" charset="0"/>
                            </a:rPr>
                            <a:t>- T4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584" name="Text Box 1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857884" y="3143248"/>
                        <a:ext cx="2840037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u="sng" dirty="0">
                              <a:latin typeface="Arial" charset="0"/>
                            </a:rPr>
                            <a:t>Métabolisme glucidique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585" name="Text Box 1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786446" y="4357694"/>
                        <a:ext cx="2628900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u="sng" dirty="0">
                              <a:latin typeface="Arial" charset="0"/>
                            </a:rPr>
                            <a:t>Métabolisme lipidique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586" name="Text Box 1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929322" y="5572140"/>
                        <a:ext cx="2809875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u="sng" dirty="0">
                              <a:latin typeface="Arial" charset="0"/>
                            </a:rPr>
                            <a:t>Métabolisme protidique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587" name="Line 13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5000628" y="3071810"/>
                        <a:ext cx="428628" cy="619124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588" name="Line 14"/>
                      <a:cNvSpPr>
                        <a:spLocks noChangeShapeType="1"/>
                      </a:cNvSpPr>
                    </a:nvSpPr>
                    <a:spPr bwMode="auto">
                      <a:xfrm>
                        <a:off x="5329238" y="4027488"/>
                        <a:ext cx="457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589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5253038" y="4332288"/>
                        <a:ext cx="533400" cy="1066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591" name="Line 17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3636963" y="2895600"/>
                        <a:ext cx="533400" cy="762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593" name="Text Box 1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00034" y="4643446"/>
                        <a:ext cx="1455738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u="sng" dirty="0">
                              <a:latin typeface="Arial" charset="0"/>
                            </a:rPr>
                            <a:t>Croissance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594" name="Line 20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484563" y="4343400"/>
                        <a:ext cx="533400" cy="1066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595" name="Line 22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6143636" y="3643314"/>
                        <a:ext cx="15240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596" name="Text Box 2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286512" y="3500438"/>
                        <a:ext cx="2092325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dirty="0">
                              <a:latin typeface="Arial" charset="0"/>
                            </a:rPr>
                            <a:t>Néoglucogenèse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597" name="Line 24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6072198" y="4000504"/>
                        <a:ext cx="15240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598" name="Text Box 2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215074" y="3857628"/>
                        <a:ext cx="1851025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dirty="0">
                              <a:latin typeface="Arial" charset="0"/>
                            </a:rPr>
                            <a:t>Glycogénolyse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599" name="Line 30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6143636" y="4857760"/>
                        <a:ext cx="15240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600" name="Text Box 3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357950" y="4714884"/>
                        <a:ext cx="1117600" cy="4001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dirty="0">
                              <a:latin typeface="Arial" charset="0"/>
                            </a:rPr>
                            <a:t>Lipolyse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601" name="Line 32"/>
                      <a:cNvSpPr>
                        <a:spLocks noChangeShapeType="1"/>
                      </a:cNvSpPr>
                    </a:nvSpPr>
                    <a:spPr bwMode="auto">
                      <a:xfrm>
                        <a:off x="6072198" y="5214950"/>
                        <a:ext cx="15240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602" name="Text Box 3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215074" y="5072074"/>
                        <a:ext cx="1470025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>
                              <a:latin typeface="Arial" charset="0"/>
                            </a:rPr>
                            <a:t>Cholestérol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603" name="Line 34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6000760" y="6072206"/>
                        <a:ext cx="152400" cy="152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/>
                        </a:p>
                      </a:txBody>
                      <a:useSpRect/>
                    </a:txSp>
                  </a:sp>
                  <a:sp>
                    <a:nvSpPr>
                      <a:cNvPr id="24604" name="Text Box 3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143636" y="5929330"/>
                        <a:ext cx="2698367" cy="7078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dirty="0" smtClean="0">
                              <a:latin typeface="Arial" charset="0"/>
                            </a:rPr>
                            <a:t>Synthèse protéique</a:t>
                          </a:r>
                        </a:p>
                        <a:p>
                          <a:r>
                            <a:rPr lang="fr-FR" sz="2000" dirty="0" smtClean="0">
                              <a:latin typeface="Arial" charset="0"/>
                            </a:rPr>
                            <a:t>(effets sur croissance)</a:t>
                          </a:r>
                          <a:endParaRPr lang="fr-FR" sz="2000" dirty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4609" name="Text Box 4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0" y="5072074"/>
                        <a:ext cx="4387740" cy="132343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dirty="0" smtClean="0">
                              <a:latin typeface="Arial" charset="0"/>
                            </a:rPr>
                            <a:t>Potentialisent GH</a:t>
                          </a:r>
                        </a:p>
                        <a:p>
                          <a:r>
                            <a:rPr lang="fr-FR" sz="2000" dirty="0" smtClean="0">
                              <a:latin typeface="Arial" charset="0"/>
                            </a:rPr>
                            <a:t>Indispensables à </a:t>
                          </a:r>
                          <a:r>
                            <a:rPr lang="fr-FR" sz="2000" dirty="0" err="1" smtClean="0">
                              <a:latin typeface="Arial" charset="0"/>
                            </a:rPr>
                            <a:t>ossifi</a:t>
                          </a:r>
                          <a:r>
                            <a:rPr lang="fr-FR" sz="2000" dirty="0" smtClean="0">
                              <a:latin typeface="Arial" charset="0"/>
                            </a:rPr>
                            <a:t> </a:t>
                          </a:r>
                          <a:endParaRPr lang="fr-FR" sz="2000" dirty="0">
                            <a:latin typeface="Arial" charset="0"/>
                          </a:endParaRPr>
                        </a:p>
                        <a:p>
                          <a:r>
                            <a:rPr lang="fr-FR" sz="2000" dirty="0" smtClean="0">
                              <a:latin typeface="Arial" charset="0"/>
                            </a:rPr>
                            <a:t>Indispensables à maturation organes</a:t>
                          </a:r>
                        </a:p>
                        <a:p>
                          <a:r>
                            <a:rPr lang="fr-FR" sz="2000" dirty="0" smtClean="0">
                              <a:latin typeface="Arial" charset="0"/>
                            </a:rPr>
                            <a:t>Action trophique au </a:t>
                          </a:r>
                          <a:r>
                            <a:rPr lang="fr-FR" sz="2000" dirty="0" err="1" smtClean="0">
                              <a:latin typeface="Arial" charset="0"/>
                            </a:rPr>
                            <a:t>niv</a:t>
                          </a:r>
                          <a:r>
                            <a:rPr lang="fr-FR" sz="2000" dirty="0" smtClean="0">
                              <a:latin typeface="Arial" charset="0"/>
                            </a:rPr>
                            <a:t> de la peau</a:t>
                          </a:r>
                          <a:endParaRPr lang="fr-FR" sz="2000" dirty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4610" name="Text Box 4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00034" y="2357430"/>
                        <a:ext cx="2234907" cy="4001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u="sng" dirty="0">
                              <a:latin typeface="Arial" charset="0"/>
                            </a:rPr>
                            <a:t>Système nerveux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4611" name="Text Box 4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0" y="2786058"/>
                        <a:ext cx="4786314" cy="132343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dirty="0" smtClean="0">
                              <a:latin typeface="Arial" charset="0"/>
                            </a:rPr>
                            <a:t>SNC : maturation et connexion</a:t>
                          </a:r>
                        </a:p>
                        <a:p>
                          <a:r>
                            <a:rPr lang="fr-FR" sz="2000" dirty="0">
                              <a:latin typeface="Arial" charset="0"/>
                            </a:rPr>
                            <a:t>	</a:t>
                          </a:r>
                          <a:r>
                            <a:rPr lang="fr-FR" sz="2000" dirty="0" smtClean="0">
                              <a:latin typeface="Arial" charset="0"/>
                            </a:rPr>
                            <a:t>entre neurones</a:t>
                          </a:r>
                        </a:p>
                        <a:p>
                          <a:r>
                            <a:rPr lang="fr-FR" sz="2000" dirty="0" smtClean="0">
                              <a:latin typeface="Arial" charset="0"/>
                            </a:rPr>
                            <a:t>SNP : potentialisent effets des </a:t>
                          </a:r>
                          <a:r>
                            <a:rPr lang="fr-FR" sz="2000" dirty="0" err="1" smtClean="0">
                              <a:latin typeface="Arial" charset="0"/>
                            </a:rPr>
                            <a:t>catécho</a:t>
                          </a:r>
                          <a:endParaRPr lang="fr-FR" sz="2000" dirty="0" smtClean="0">
                            <a:latin typeface="Arial" charset="0"/>
                          </a:endParaRPr>
                        </a:p>
                        <a:p>
                          <a:endParaRPr lang="fr-FR" sz="2000" dirty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6" name="ZoneTexte 35"/>
                      <a:cNvSpPr txBox="1"/>
                    </a:nvSpPr>
                    <a:spPr>
                      <a:xfrm>
                        <a:off x="5643570" y="1428736"/>
                        <a:ext cx="3143272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dirty="0" smtClean="0"/>
                            <a:t> </a:t>
                          </a:r>
                          <a:r>
                            <a:rPr lang="fr-FR" sz="2000" u="sng" dirty="0" err="1" smtClean="0">
                              <a:latin typeface="Arial" pitchFamily="34" charset="0"/>
                              <a:cs typeface="Arial" pitchFamily="34" charset="0"/>
                            </a:rPr>
                            <a:t>Hypermétabolisantes</a:t>
                          </a:r>
                          <a:endParaRPr lang="fr-FR" sz="2000" u="sng" dirty="0">
                            <a:latin typeface="Arial" pitchFamily="34" charset="0"/>
                            <a:cs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7" name="ZoneTexte 36"/>
                      <a:cNvSpPr txBox="1"/>
                    </a:nvSpPr>
                    <a:spPr>
                      <a:xfrm>
                        <a:off x="5214942" y="2000240"/>
                        <a:ext cx="3714744" cy="4001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u="sng" dirty="0" smtClean="0">
                              <a:latin typeface="Arial" pitchFamily="34" charset="0"/>
                              <a:cs typeface="Arial" pitchFamily="34" charset="0"/>
                            </a:rPr>
                            <a:t>↗ thermogénèse et conso d’O</a:t>
                          </a:r>
                          <a:r>
                            <a:rPr lang="fr-FR" sz="2000" u="sng" dirty="0" smtClean="0">
                              <a:latin typeface="Calibri"/>
                              <a:cs typeface="Arial" pitchFamily="34" charset="0"/>
                            </a:rPr>
                            <a:t>₂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8" name="ZoneTexte 37"/>
                      <a:cNvSpPr txBox="1"/>
                    </a:nvSpPr>
                    <a:spPr>
                      <a:xfrm>
                        <a:off x="4857720" y="2571744"/>
                        <a:ext cx="4286280" cy="4001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2000" u="sng" dirty="0" smtClean="0">
                              <a:latin typeface="Arial" pitchFamily="34" charset="0"/>
                              <a:cs typeface="Arial" pitchFamily="34" charset="0"/>
                            </a:rPr>
                            <a:t>Modifient </a:t>
                          </a:r>
                          <a:r>
                            <a:rPr lang="fr-FR" sz="2000" u="sng" dirty="0" err="1" smtClean="0">
                              <a:latin typeface="Arial" pitchFamily="34" charset="0"/>
                              <a:cs typeface="Arial" pitchFamily="34" charset="0"/>
                            </a:rPr>
                            <a:t>métabo</a:t>
                          </a:r>
                          <a:r>
                            <a:rPr lang="fr-FR" sz="2000" u="sng" dirty="0" smtClean="0">
                              <a:latin typeface="Arial" pitchFamily="34" charset="0"/>
                              <a:cs typeface="Arial" pitchFamily="34" charset="0"/>
                            </a:rPr>
                            <a:t> eau et électrolytes</a:t>
                          </a:r>
                          <a:endParaRPr lang="fr-FR" sz="2000" u="sng" dirty="0">
                            <a:latin typeface="Arial" pitchFamily="34" charset="0"/>
                            <a:cs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0" name="Text Box 4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28596" y="857232"/>
                        <a:ext cx="2420086" cy="4616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u="sng" dirty="0" smtClean="0">
                              <a:latin typeface="Arial" charset="0"/>
                            </a:rPr>
                            <a:t>Effets tissulaires</a:t>
                          </a:r>
                          <a:endParaRPr lang="fr-FR" u="sng" dirty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1" name="Text Box 4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500694" y="857232"/>
                        <a:ext cx="3169105" cy="4616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dirty="0" smtClean="0">
                              <a:latin typeface="Arial" charset="0"/>
                            </a:rPr>
                            <a:t> </a:t>
                          </a:r>
                          <a:r>
                            <a:rPr lang="fr-FR" u="sng" dirty="0" smtClean="0">
                              <a:latin typeface="Arial" charset="0"/>
                            </a:rPr>
                            <a:t>Effets métaboliques</a:t>
                          </a:r>
                          <a:endParaRPr lang="fr-FR" u="sng" dirty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D569C7">
        <w:rPr>
          <w:b/>
        </w:rPr>
        <w:t>PARTIE 3 : HORMONES IMPLIQUEES DANS LE BILAN THYROIDIEN</w:t>
      </w:r>
    </w:p>
    <w:p w:rsidR="00D569C7" w:rsidRDefault="00D569C7" w:rsidP="002442D0">
      <w:pPr>
        <w:spacing w:after="0" w:line="240" w:lineRule="auto"/>
        <w:rPr>
          <w:b/>
        </w:rPr>
      </w:pPr>
    </w:p>
    <w:p w:rsidR="00D569C7" w:rsidRDefault="00D569C7" w:rsidP="00D569C7">
      <w:pPr>
        <w:pStyle w:val="Paragraphedeliste"/>
        <w:numPr>
          <w:ilvl w:val="0"/>
          <w:numId w:val="3"/>
        </w:numPr>
        <w:spacing w:after="0" w:line="240" w:lineRule="auto"/>
        <w:rPr>
          <w:b/>
        </w:rPr>
      </w:pPr>
      <w:r>
        <w:rPr>
          <w:b/>
        </w:rPr>
        <w:t>La TSH</w:t>
      </w:r>
    </w:p>
    <w:p w:rsidR="00D569C7" w:rsidRDefault="00D569C7" w:rsidP="00D569C7">
      <w:pPr>
        <w:spacing w:after="0" w:line="240" w:lineRule="auto"/>
        <w:ind w:left="705"/>
      </w:pPr>
      <w:r>
        <w:t xml:space="preserve">Synthé par </w:t>
      </w:r>
      <w:proofErr w:type="spellStart"/>
      <w:r>
        <w:t>cell</w:t>
      </w:r>
      <w:proofErr w:type="spellEnd"/>
      <w:r>
        <w:t xml:space="preserve"> thyréotropes </w:t>
      </w:r>
      <w:proofErr w:type="gramStart"/>
      <w:r>
        <w:t>de antéhypophyse</w:t>
      </w:r>
      <w:proofErr w:type="gramEnd"/>
      <w:r>
        <w:t xml:space="preserve"> </w:t>
      </w:r>
    </w:p>
    <w:p w:rsidR="00D569C7" w:rsidRDefault="00D569C7" w:rsidP="00D569C7">
      <w:pPr>
        <w:spacing w:after="0" w:line="240" w:lineRule="auto"/>
        <w:ind w:left="705"/>
      </w:pPr>
      <w:r>
        <w:t xml:space="preserve">Principal facteur de régulation de </w:t>
      </w:r>
      <w:proofErr w:type="gramStart"/>
      <w:r>
        <w:t>le</w:t>
      </w:r>
      <w:proofErr w:type="gramEnd"/>
      <w:r>
        <w:t xml:space="preserve"> thyroïde</w:t>
      </w:r>
    </w:p>
    <w:p w:rsidR="00D569C7" w:rsidRPr="00D569C7" w:rsidRDefault="00D569C7" w:rsidP="00D569C7">
      <w:pPr>
        <w:spacing w:after="0" w:line="240" w:lineRule="auto"/>
        <w:ind w:left="705"/>
      </w:pPr>
      <w:r>
        <w:t xml:space="preserve">   • Structure : 2 SU = </w:t>
      </w:r>
      <w:proofErr w:type="spellStart"/>
      <w:r>
        <w:t>SUα</w:t>
      </w:r>
      <w:proofErr w:type="spellEnd"/>
      <w:r>
        <w:t xml:space="preserve"> commune aux h. </w:t>
      </w:r>
      <w:proofErr w:type="spellStart"/>
      <w:r>
        <w:t>glycopro</w:t>
      </w:r>
      <w:proofErr w:type="spellEnd"/>
      <w:r>
        <w:t xml:space="preserve"> (LH, FSH, HCG)</w:t>
      </w:r>
    </w:p>
    <w:p w:rsidR="009A624B" w:rsidRDefault="009A624B" w:rsidP="00F014FE">
      <w:pPr>
        <w:spacing w:after="0" w:line="240" w:lineRule="auto"/>
      </w:pPr>
      <w:r>
        <w:tab/>
      </w:r>
      <w:r w:rsidR="00D569C7">
        <w:tab/>
        <w:t xml:space="preserve">          </w:t>
      </w:r>
      <w:proofErr w:type="spellStart"/>
      <w:r w:rsidR="00D569C7">
        <w:t>SUβ</w:t>
      </w:r>
      <w:proofErr w:type="spellEnd"/>
      <w:r w:rsidR="00D569C7">
        <w:t xml:space="preserve"> spécificité </w:t>
      </w:r>
      <w:proofErr w:type="spellStart"/>
      <w:r w:rsidR="00D569C7">
        <w:t>immuno</w:t>
      </w:r>
      <w:proofErr w:type="spellEnd"/>
      <w:r w:rsidR="00D569C7">
        <w:t xml:space="preserve"> et </w:t>
      </w:r>
      <w:proofErr w:type="spellStart"/>
      <w:r w:rsidR="00D569C7">
        <w:t>biolo</w:t>
      </w:r>
      <w:proofErr w:type="spellEnd"/>
    </w:p>
    <w:p w:rsidR="00D569C7" w:rsidRDefault="00D569C7" w:rsidP="00F014FE">
      <w:pPr>
        <w:spacing w:after="0" w:line="240" w:lineRule="auto"/>
        <w:rPr>
          <w:lang w:val="en-US"/>
        </w:rPr>
      </w:pPr>
      <w:r w:rsidRPr="00D569C7">
        <w:rPr>
          <w:lang w:val="en-US"/>
        </w:rPr>
        <w:t xml:space="preserve">   • </w:t>
      </w:r>
      <w:proofErr w:type="spellStart"/>
      <w:proofErr w:type="gramStart"/>
      <w:r w:rsidRPr="00D569C7">
        <w:rPr>
          <w:lang w:val="en-US"/>
        </w:rPr>
        <w:t>Régulation</w:t>
      </w:r>
      <w:proofErr w:type="spellEnd"/>
      <w:r w:rsidRPr="00D569C7">
        <w:rPr>
          <w:lang w:val="en-US"/>
        </w:rPr>
        <w:t> :</w:t>
      </w:r>
      <w:proofErr w:type="gramEnd"/>
      <w:r w:rsidRPr="00D569C7">
        <w:rPr>
          <w:lang w:val="en-US"/>
        </w:rPr>
        <w:t xml:space="preserve"> TRH = TSH releasing h. 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synthé</w:t>
      </w:r>
      <w:proofErr w:type="spellEnd"/>
      <w:r>
        <w:rPr>
          <w:lang w:val="en-US"/>
        </w:rPr>
        <w:t xml:space="preserve"> par sys </w:t>
      </w:r>
      <w:proofErr w:type="spellStart"/>
      <w:r>
        <w:rPr>
          <w:lang w:val="en-US"/>
        </w:rPr>
        <w:t>hypotha</w:t>
      </w:r>
      <w:proofErr w:type="spellEnd"/>
      <w:r>
        <w:rPr>
          <w:lang w:val="en-US"/>
        </w:rPr>
        <w:t>-hypo</w:t>
      </w:r>
    </w:p>
    <w:p w:rsidR="00D569C7" w:rsidRDefault="00D569C7" w:rsidP="00F014FE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-&gt;stimuli secretion TSH</w:t>
      </w:r>
    </w:p>
    <w:p w:rsidR="00D569C7" w:rsidRPr="00D569C7" w:rsidRDefault="00D569C7" w:rsidP="00F014FE">
      <w:pPr>
        <w:spacing w:after="0" w:line="240" w:lineRule="auto"/>
      </w:pPr>
      <w:r>
        <w:rPr>
          <w:lang w:val="en-US"/>
        </w:rPr>
        <w:tab/>
        <w:t xml:space="preserve"> </w:t>
      </w:r>
      <w:r>
        <w:rPr>
          <w:lang w:val="en-US"/>
        </w:rPr>
        <w:tab/>
      </w:r>
      <w:r w:rsidRPr="00D569C7">
        <w:t xml:space="preserve">h. </w:t>
      </w:r>
      <w:proofErr w:type="spellStart"/>
      <w:r w:rsidRPr="00D569C7">
        <w:t>thyro</w:t>
      </w:r>
      <w:proofErr w:type="spellEnd"/>
      <w:r w:rsidRPr="00D569C7">
        <w:t xml:space="preserve"> = inhibent synthèse TRH  (hypothalamus)</w:t>
      </w:r>
    </w:p>
    <w:p w:rsidR="00D569C7" w:rsidRPr="00D569C7" w:rsidRDefault="00D569C7" w:rsidP="00F014FE">
      <w:pPr>
        <w:spacing w:after="0" w:line="240" w:lineRule="auto"/>
      </w:pPr>
      <w:r w:rsidRPr="00D569C7">
        <w:tab/>
      </w:r>
      <w:r w:rsidRPr="00D569C7">
        <w:tab/>
      </w:r>
      <w:r w:rsidRPr="00D569C7">
        <w:tab/>
        <w:t xml:space="preserve">    </w:t>
      </w:r>
      <w:proofErr w:type="gramStart"/>
      <w:r w:rsidRPr="00D569C7">
        <w:t>rétrocontrôle</w:t>
      </w:r>
      <w:proofErr w:type="gramEnd"/>
      <w:r w:rsidRPr="00D569C7">
        <w:t xml:space="preserve"> </w:t>
      </w:r>
      <w:proofErr w:type="spellStart"/>
      <w:r w:rsidRPr="00D569C7">
        <w:t>nég</w:t>
      </w:r>
      <w:proofErr w:type="spellEnd"/>
      <w:r w:rsidRPr="00D569C7">
        <w:t xml:space="preserve"> sur THS  (hypophyse)</w:t>
      </w:r>
    </w:p>
    <w:p w:rsidR="00D569C7" w:rsidRDefault="0072042B" w:rsidP="00F014FE">
      <w:pPr>
        <w:spacing w:after="0" w:line="240" w:lineRule="auto"/>
      </w:pPr>
      <w:r>
        <w:t xml:space="preserve">   • </w:t>
      </w:r>
      <w:proofErr w:type="spellStart"/>
      <w:r>
        <w:t>Variat</w:t>
      </w:r>
      <w:proofErr w:type="spellEnd"/>
      <w:r>
        <w:t>° physio : 0,2-4mUI/</w:t>
      </w:r>
      <w:proofErr w:type="gramStart"/>
      <w:r>
        <w:t>L ,</w:t>
      </w:r>
      <w:proofErr w:type="gramEnd"/>
      <w:r>
        <w:t xml:space="preserve"> rythme circadien</w:t>
      </w:r>
      <w:r w:rsidR="007F4EB1">
        <w:t xml:space="preserve">, </w:t>
      </w:r>
      <w:proofErr w:type="spellStart"/>
      <w:r w:rsidR="007F4EB1">
        <w:t>pulsatilité</w:t>
      </w:r>
      <w:proofErr w:type="spellEnd"/>
      <w:r w:rsidR="007F4EB1">
        <w:t>,</w:t>
      </w:r>
    </w:p>
    <w:p w:rsidR="007F4EB1" w:rsidRDefault="007F4EB1" w:rsidP="00F014FE">
      <w:pPr>
        <w:spacing w:after="0" w:line="240" w:lineRule="auto"/>
      </w:pPr>
      <w:proofErr w:type="spellStart"/>
      <w:r>
        <w:t>variat</w:t>
      </w:r>
      <w:proofErr w:type="spellEnd"/>
      <w:r>
        <w:t xml:space="preserve">° avec âge </w:t>
      </w:r>
      <w:proofErr w:type="gramStart"/>
      <w:r>
        <w:t>( pic</w:t>
      </w:r>
      <w:proofErr w:type="gramEnd"/>
      <w:r>
        <w:t xml:space="preserve"> néonatal, ↘ 1</w:t>
      </w:r>
      <w:r>
        <w:rPr>
          <w:vertAlign w:val="superscript"/>
        </w:rPr>
        <w:t>st</w:t>
      </w:r>
      <w:r>
        <w:t xml:space="preserve"> trimestre de grossesse)</w:t>
      </w:r>
    </w:p>
    <w:p w:rsidR="007F4EB1" w:rsidRDefault="007F4EB1" w:rsidP="00F014FE">
      <w:pPr>
        <w:spacing w:after="0" w:line="240" w:lineRule="auto"/>
      </w:pPr>
      <w:r>
        <w:lastRenderedPageBreak/>
        <w:t xml:space="preserve">   • </w:t>
      </w:r>
      <w:proofErr w:type="spellStart"/>
      <w:r>
        <w:t>Acti</w:t>
      </w:r>
      <w:proofErr w:type="spellEnd"/>
      <w:r>
        <w:t xml:space="preserve"> </w:t>
      </w:r>
      <w:proofErr w:type="spellStart"/>
      <w:r>
        <w:t>biolo</w:t>
      </w:r>
      <w:proofErr w:type="spellEnd"/>
      <w:r>
        <w:t xml:space="preserve"> : liaison TSH avec un </w:t>
      </w:r>
      <w:proofErr w:type="spellStart"/>
      <w:r>
        <w:t>rc</w:t>
      </w:r>
      <w:proofErr w:type="spellEnd"/>
      <w:r>
        <w:t xml:space="preserve"> </w:t>
      </w:r>
      <w:proofErr w:type="spellStart"/>
      <w:r>
        <w:t>spéci</w:t>
      </w:r>
      <w:proofErr w:type="spellEnd"/>
      <w:r>
        <w:t xml:space="preserve"> sur </w:t>
      </w:r>
      <w:proofErr w:type="spellStart"/>
      <w:r>
        <w:t>thyréocytes</w:t>
      </w:r>
      <w:proofErr w:type="spellEnd"/>
    </w:p>
    <w:p w:rsidR="007F4EB1" w:rsidRDefault="007F4EB1" w:rsidP="00F014FE">
      <w:pPr>
        <w:spacing w:after="0" w:line="240" w:lineRule="auto"/>
      </w:pPr>
      <w:r>
        <w:tab/>
        <w:t xml:space="preserve"> </w:t>
      </w:r>
      <w:r>
        <w:tab/>
      </w:r>
      <w:proofErr w:type="gramStart"/>
      <w:r>
        <w:t>effets</w:t>
      </w:r>
      <w:proofErr w:type="gramEnd"/>
      <w:r>
        <w:t xml:space="preserve"> physio = active prolifération </w:t>
      </w:r>
      <w:proofErr w:type="spellStart"/>
      <w:r>
        <w:t>cell</w:t>
      </w:r>
      <w:proofErr w:type="spellEnd"/>
      <w:r>
        <w:t xml:space="preserve"> du tissu thyroïdien, stimule synthèse h. </w:t>
      </w:r>
      <w:proofErr w:type="spellStart"/>
      <w:r>
        <w:t>thyro</w:t>
      </w:r>
      <w:proofErr w:type="spellEnd"/>
    </w:p>
    <w:p w:rsidR="007F4EB1" w:rsidRDefault="007F4EB1" w:rsidP="00F014FE">
      <w:pPr>
        <w:spacing w:after="0" w:line="240" w:lineRule="auto"/>
      </w:pPr>
      <w:r>
        <w:t xml:space="preserve">   • Intérêt clinique du dosage = marqueur le plus sensible </w:t>
      </w:r>
      <w:proofErr w:type="spellStart"/>
      <w:r>
        <w:t>pr</w:t>
      </w:r>
      <w:proofErr w:type="spellEnd"/>
      <w:r>
        <w:t xml:space="preserve"> dépister les troubles thyroïdiens</w:t>
      </w:r>
    </w:p>
    <w:p w:rsidR="007F4EB1" w:rsidRDefault="00E54E95" w:rsidP="00F014FE">
      <w:pPr>
        <w:spacing w:after="0" w:line="240" w:lineRule="auto"/>
      </w:pPr>
      <w:r>
        <w:t xml:space="preserve">↘ </w:t>
      </w:r>
      <w:proofErr w:type="gramStart"/>
      <w:r>
        <w:t>d’un</w:t>
      </w:r>
      <w:proofErr w:type="gramEnd"/>
      <w:r>
        <w:t xml:space="preserve"> facteur 2 de la </w:t>
      </w:r>
      <w:proofErr w:type="spellStart"/>
      <w:r>
        <w:t>conc</w:t>
      </w:r>
      <w:proofErr w:type="spellEnd"/>
      <w:r>
        <w:t xml:space="preserve"> de T4 libre -&gt; multiplication par 100 de la TSH</w:t>
      </w:r>
    </w:p>
    <w:p w:rsidR="00E54E95" w:rsidRDefault="00E54E95" w:rsidP="00F014FE">
      <w:pPr>
        <w:spacing w:after="0" w:line="240" w:lineRule="auto"/>
      </w:pPr>
      <w:r>
        <w:t xml:space="preserve">Etats précoces de </w:t>
      </w:r>
      <w:proofErr w:type="spellStart"/>
      <w:r>
        <w:t>dysthyroïdie</w:t>
      </w:r>
      <w:proofErr w:type="spellEnd"/>
      <w:r>
        <w:t xml:space="preserve"> (T4 libre = normal) : hypo/ hyperthyroïdie </w:t>
      </w:r>
      <w:proofErr w:type="spellStart"/>
      <w:r>
        <w:t>subclinique</w:t>
      </w:r>
      <w:proofErr w:type="spellEnd"/>
    </w:p>
    <w:p w:rsidR="00E54E95" w:rsidRDefault="00E54E95" w:rsidP="00F014FE">
      <w:pPr>
        <w:spacing w:after="0" w:line="240" w:lineRule="auto"/>
      </w:pPr>
      <w:proofErr w:type="spellStart"/>
      <w:r>
        <w:t>Nv</w:t>
      </w:r>
      <w:proofErr w:type="spellEnd"/>
      <w:r>
        <w:t xml:space="preserve"> né : TSH </w:t>
      </w:r>
      <w:proofErr w:type="spellStart"/>
      <w:r>
        <w:t>pr</w:t>
      </w:r>
      <w:proofErr w:type="spellEnd"/>
      <w:r>
        <w:t xml:space="preserve"> dosage néonatal</w:t>
      </w:r>
    </w:p>
    <w:p w:rsidR="00E54E95" w:rsidRDefault="00E54E95" w:rsidP="00F014FE">
      <w:pPr>
        <w:spacing w:after="0" w:line="240" w:lineRule="auto"/>
      </w:pPr>
      <w:r>
        <w:t xml:space="preserve">Surveillance de certains </w:t>
      </w:r>
      <w:proofErr w:type="spellStart"/>
      <w:r>
        <w:t>ttt</w:t>
      </w:r>
      <w:proofErr w:type="spellEnd"/>
    </w:p>
    <w:p w:rsidR="00E54E95" w:rsidRDefault="00E54E95" w:rsidP="00F014FE">
      <w:pPr>
        <w:spacing w:after="0" w:line="240" w:lineRule="auto"/>
      </w:pPr>
      <w:r>
        <w:t xml:space="preserve">   • Méthode de dosage</w:t>
      </w:r>
    </w:p>
    <w:p w:rsidR="00E54E95" w:rsidRDefault="00E54E95" w:rsidP="00F014FE">
      <w:pPr>
        <w:spacing w:after="0" w:line="240" w:lineRule="auto"/>
      </w:pPr>
      <w:proofErr w:type="spellStart"/>
      <w:r>
        <w:t>Evo</w:t>
      </w:r>
      <w:proofErr w:type="spellEnd"/>
      <w:r>
        <w:t xml:space="preserve"> des dosages -&gt; meilleure sensibilité  = capacité de distinguer </w:t>
      </w:r>
      <w:proofErr w:type="spellStart"/>
      <w:r>
        <w:t>euthyroïdie</w:t>
      </w:r>
      <w:proofErr w:type="spellEnd"/>
      <w:r>
        <w:t xml:space="preserve"> de hyperthyroïdie</w:t>
      </w:r>
    </w:p>
    <w:p w:rsidR="00E54E95" w:rsidRDefault="00E54E95" w:rsidP="00F014F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gramStart"/>
      <w:r>
        <w:t>la</w:t>
      </w:r>
      <w:proofErr w:type="gramEnd"/>
      <w:r>
        <w:t xml:space="preserve"> plus petite concentration de TSH mesurable de façon répétée</w:t>
      </w:r>
    </w:p>
    <w:p w:rsidR="00E54E95" w:rsidRDefault="00E54E95" w:rsidP="00F014FE">
      <w:pPr>
        <w:spacing w:after="0" w:line="240" w:lineRule="auto"/>
      </w:pPr>
      <w:r>
        <w:t>De nos jours : tests de 3</w:t>
      </w:r>
      <w:r>
        <w:rPr>
          <w:vertAlign w:val="superscript"/>
        </w:rPr>
        <w:t>rd</w:t>
      </w:r>
      <w:r>
        <w:t xml:space="preserve"> génération avec méthodes </w:t>
      </w:r>
      <w:proofErr w:type="spellStart"/>
      <w:r>
        <w:t>immunométriques</w:t>
      </w:r>
      <w:proofErr w:type="spellEnd"/>
      <w:r>
        <w:t xml:space="preserve"> (sandwich) ++     -&gt;meilleure sensibilité : 0,01-0,02mUI/L</w:t>
      </w:r>
    </w:p>
    <w:p w:rsidR="00E54E95" w:rsidRDefault="00E54E95" w:rsidP="00F014FE">
      <w:pPr>
        <w:spacing w:after="0" w:line="240" w:lineRule="auto"/>
      </w:pPr>
      <w:r>
        <w:t xml:space="preserve">Principe du dosage : un </w:t>
      </w:r>
      <w:proofErr w:type="spellStart"/>
      <w:r>
        <w:t>Ac</w:t>
      </w:r>
      <w:proofErr w:type="spellEnd"/>
      <w:r>
        <w:t xml:space="preserve"> fixé sur phase solide qui reconnait </w:t>
      </w:r>
      <w:proofErr w:type="spellStart"/>
      <w:r>
        <w:t>SUβ</w:t>
      </w:r>
      <w:proofErr w:type="spellEnd"/>
      <w:r>
        <w:t xml:space="preserve"> et un </w:t>
      </w:r>
      <w:proofErr w:type="spellStart"/>
      <w:r>
        <w:t>Ac</w:t>
      </w:r>
      <w:proofErr w:type="spellEnd"/>
      <w:r>
        <w:t xml:space="preserve"> traceur (marqué) qui reconnait </w:t>
      </w:r>
      <w:proofErr w:type="spellStart"/>
      <w:r>
        <w:t>SUα</w:t>
      </w:r>
      <w:proofErr w:type="spellEnd"/>
      <w:r>
        <w:t xml:space="preserve"> </w:t>
      </w:r>
    </w:p>
    <w:p w:rsidR="00E54E95" w:rsidRDefault="00E54E95" w:rsidP="00F014FE">
      <w:pPr>
        <w:spacing w:after="0" w:line="240" w:lineRule="auto"/>
      </w:pPr>
      <w:r>
        <w:tab/>
        <w:t xml:space="preserve">-&gt;intérêt = double reconnaissance </w:t>
      </w:r>
      <w:proofErr w:type="spellStart"/>
      <w:r>
        <w:t>épitopique</w:t>
      </w:r>
      <w:proofErr w:type="spellEnd"/>
      <w:r>
        <w:t xml:space="preserve"> (</w:t>
      </w:r>
      <w:proofErr w:type="spellStart"/>
      <w:r>
        <w:t>pck</w:t>
      </w:r>
      <w:proofErr w:type="spellEnd"/>
      <w:r>
        <w:t xml:space="preserve"> 2 </w:t>
      </w:r>
      <w:proofErr w:type="spellStart"/>
      <w:r>
        <w:t>Ac</w:t>
      </w:r>
      <w:proofErr w:type="spellEnd"/>
      <w:r>
        <w:t xml:space="preserve">) </w:t>
      </w:r>
      <w:proofErr w:type="spellStart"/>
      <w:r>
        <w:t>dc</w:t>
      </w:r>
      <w:proofErr w:type="spellEnd"/>
      <w:r>
        <w:t xml:space="preserve"> ↗ spécificité</w:t>
      </w:r>
    </w:p>
    <w:p w:rsidR="0074437D" w:rsidRDefault="0074437D" w:rsidP="00F014FE">
      <w:pPr>
        <w:spacing w:after="0" w:line="240" w:lineRule="auto"/>
      </w:pPr>
      <w:r>
        <w:tab/>
      </w:r>
      <w:r>
        <w:tab/>
        <w:t xml:space="preserve">       </w:t>
      </w:r>
      <w:proofErr w:type="gramStart"/>
      <w:r>
        <w:t>réalisation</w:t>
      </w:r>
      <w:proofErr w:type="gramEnd"/>
      <w:r>
        <w:t xml:space="preserve"> rapide</w:t>
      </w:r>
    </w:p>
    <w:p w:rsidR="0074437D" w:rsidRDefault="0074437D" w:rsidP="00F014FE">
      <w:pPr>
        <w:spacing w:after="0" w:line="240" w:lineRule="auto"/>
      </w:pPr>
      <w:r>
        <w:tab/>
      </w:r>
      <w:r>
        <w:tab/>
        <w:t xml:space="preserve">       </w:t>
      </w:r>
      <w:proofErr w:type="gramStart"/>
      <w:r>
        <w:t>limite</w:t>
      </w:r>
      <w:proofErr w:type="gramEnd"/>
      <w:r>
        <w:t xml:space="preserve"> de détection basse </w:t>
      </w:r>
      <w:proofErr w:type="spellStart"/>
      <w:r>
        <w:t>dc</w:t>
      </w:r>
      <w:proofErr w:type="spellEnd"/>
      <w:r>
        <w:t xml:space="preserve"> ↗ sensibilité</w:t>
      </w:r>
    </w:p>
    <w:p w:rsidR="0074437D" w:rsidRDefault="0074437D" w:rsidP="00F014FE">
      <w:pPr>
        <w:spacing w:after="0" w:line="240" w:lineRule="auto"/>
      </w:pPr>
      <w:r>
        <w:t>Artéfacts analytiques (présence d’</w:t>
      </w:r>
      <w:proofErr w:type="spellStart"/>
      <w:r>
        <w:t>Ac</w:t>
      </w:r>
      <w:proofErr w:type="spellEnd"/>
      <w:r>
        <w:t xml:space="preserve"> +++) : </w:t>
      </w:r>
    </w:p>
    <w:p w:rsidR="0074437D" w:rsidRDefault="0074437D" w:rsidP="0074437D">
      <w:pPr>
        <w:spacing w:after="0" w:line="240" w:lineRule="auto"/>
        <w:ind w:firstLine="708"/>
      </w:pPr>
      <w:proofErr w:type="spellStart"/>
      <w:r>
        <w:t>Ac</w:t>
      </w:r>
      <w:proofErr w:type="spellEnd"/>
      <w:r>
        <w:t xml:space="preserve"> hétérophiles = interagissent en formant pont entre </w:t>
      </w:r>
      <w:proofErr w:type="spellStart"/>
      <w:r>
        <w:t>Ac</w:t>
      </w:r>
      <w:proofErr w:type="spellEnd"/>
      <w:r>
        <w:t xml:space="preserve"> phase solide et </w:t>
      </w:r>
      <w:proofErr w:type="spellStart"/>
      <w:r>
        <w:t>Ac</w:t>
      </w:r>
      <w:proofErr w:type="spellEnd"/>
      <w:r>
        <w:t xml:space="preserve"> traceur      -&gt;résultats faussement élevés</w:t>
      </w:r>
    </w:p>
    <w:p w:rsidR="0074437D" w:rsidRDefault="0074437D" w:rsidP="0074437D">
      <w:pPr>
        <w:spacing w:after="0" w:line="240" w:lineRule="auto"/>
        <w:ind w:firstLine="708"/>
      </w:pPr>
      <w:r>
        <w:t xml:space="preserve">Facteur </w:t>
      </w:r>
      <w:proofErr w:type="spellStart"/>
      <w:r>
        <w:t>rumatoïde</w:t>
      </w:r>
      <w:proofErr w:type="spellEnd"/>
      <w:r>
        <w:t xml:space="preserve"> = peuvent se comporter comme </w:t>
      </w:r>
      <w:proofErr w:type="spellStart"/>
      <w:r>
        <w:t>Ac</w:t>
      </w:r>
      <w:proofErr w:type="spellEnd"/>
      <w:r>
        <w:t xml:space="preserve"> hétérophiles</w:t>
      </w:r>
    </w:p>
    <w:p w:rsidR="0074437D" w:rsidRDefault="0074437D" w:rsidP="0074437D">
      <w:pPr>
        <w:spacing w:after="0" w:line="240" w:lineRule="auto"/>
        <w:ind w:firstLine="708"/>
      </w:pPr>
      <w:proofErr w:type="spellStart"/>
      <w:r>
        <w:t>Ac</w:t>
      </w:r>
      <w:proofErr w:type="spellEnd"/>
      <w:r>
        <w:t xml:space="preserve"> anti-TSH (rare) -&gt; résultats faussement abaissés  (Maladie de </w:t>
      </w:r>
      <w:proofErr w:type="spellStart"/>
      <w:r>
        <w:t>Basdow</w:t>
      </w:r>
      <w:proofErr w:type="spellEnd"/>
      <w:r>
        <w:t>)</w:t>
      </w:r>
    </w:p>
    <w:p w:rsidR="0074437D" w:rsidRDefault="0074437D" w:rsidP="0074437D">
      <w:pPr>
        <w:spacing w:after="0" w:line="240" w:lineRule="auto"/>
        <w:ind w:firstLine="708"/>
      </w:pPr>
      <w:r>
        <w:t>Réactions croisées avec HCG, LH, FSH = ne devraient plus se voir !</w:t>
      </w:r>
    </w:p>
    <w:p w:rsidR="0074437D" w:rsidRDefault="0074437D" w:rsidP="0074437D">
      <w:pPr>
        <w:spacing w:after="0" w:line="240" w:lineRule="auto"/>
      </w:pPr>
      <w:r>
        <w:t xml:space="preserve">Amélioration des dosages permet d’améliorer sensibilité </w:t>
      </w:r>
      <w:proofErr w:type="spellStart"/>
      <w:r>
        <w:t>ds</w:t>
      </w:r>
      <w:proofErr w:type="spellEnd"/>
      <w:r>
        <w:t xml:space="preserve"> les concentrations basses :</w:t>
      </w:r>
    </w:p>
    <w:p w:rsidR="0074437D" w:rsidRDefault="0074437D" w:rsidP="0074437D">
      <w:pPr>
        <w:spacing w:after="0" w:line="240" w:lineRule="auto"/>
      </w:pPr>
      <w:r>
        <w:tab/>
      </w:r>
      <w:r>
        <w:tab/>
      </w:r>
      <w:proofErr w:type="gramStart"/>
      <w:r>
        <w:t>mieux</w:t>
      </w:r>
      <w:proofErr w:type="gramEnd"/>
      <w:r>
        <w:t xml:space="preserve"> graduer les états de thyrotoxicose   (</w:t>
      </w:r>
      <w:proofErr w:type="spellStart"/>
      <w:r>
        <w:t>hyperthyro</w:t>
      </w:r>
      <w:proofErr w:type="spellEnd"/>
      <w:r>
        <w:t>)</w:t>
      </w:r>
    </w:p>
    <w:p w:rsidR="0074437D" w:rsidRDefault="0074437D" w:rsidP="0074437D">
      <w:pPr>
        <w:spacing w:after="0" w:line="240" w:lineRule="auto"/>
      </w:pPr>
      <w:r>
        <w:tab/>
      </w:r>
      <w:r>
        <w:tab/>
      </w:r>
      <w:proofErr w:type="gramStart"/>
      <w:r>
        <w:t>mieux</w:t>
      </w:r>
      <w:proofErr w:type="gramEnd"/>
      <w:r>
        <w:t xml:space="preserve"> connaître la récup hypophysaire de la sécrétion de TSH </w:t>
      </w:r>
      <w:proofErr w:type="spellStart"/>
      <w:r>
        <w:t>ap</w:t>
      </w:r>
      <w:proofErr w:type="spellEnd"/>
      <w:r>
        <w:t xml:space="preserve"> </w:t>
      </w:r>
      <w:proofErr w:type="spellStart"/>
      <w:r>
        <w:t>ttt</w:t>
      </w:r>
      <w:proofErr w:type="spellEnd"/>
      <w:r>
        <w:t xml:space="preserve"> d’hyperthyroïdie</w:t>
      </w:r>
    </w:p>
    <w:p w:rsidR="0074437D" w:rsidRDefault="0074437D" w:rsidP="0074437D">
      <w:pPr>
        <w:spacing w:after="0" w:line="240" w:lineRule="auto"/>
      </w:pPr>
      <w:r>
        <w:tab/>
      </w:r>
      <w:r>
        <w:tab/>
      </w:r>
      <w:proofErr w:type="gramStart"/>
      <w:r>
        <w:t>mieux</w:t>
      </w:r>
      <w:proofErr w:type="gramEnd"/>
      <w:r>
        <w:t xml:space="preserve"> </w:t>
      </w:r>
      <w:proofErr w:type="spellStart"/>
      <w:r>
        <w:t>éval</w:t>
      </w:r>
      <w:proofErr w:type="spellEnd"/>
      <w:r>
        <w:t xml:space="preserve"> le </w:t>
      </w:r>
      <w:proofErr w:type="spellStart"/>
      <w:r>
        <w:t>niv</w:t>
      </w:r>
      <w:proofErr w:type="spellEnd"/>
      <w:r>
        <w:t xml:space="preserve"> de freinage </w:t>
      </w:r>
      <w:proofErr w:type="spellStart"/>
      <w:r>
        <w:t>hypophy</w:t>
      </w:r>
      <w:proofErr w:type="spellEnd"/>
      <w:r>
        <w:t xml:space="preserve"> </w:t>
      </w:r>
      <w:proofErr w:type="spellStart"/>
      <w:r>
        <w:t>pdt</w:t>
      </w:r>
      <w:proofErr w:type="spellEnd"/>
      <w:r>
        <w:t xml:space="preserve"> hormonothérapie de freinage </w:t>
      </w:r>
      <w:proofErr w:type="spellStart"/>
      <w:r>
        <w:t>pr</w:t>
      </w:r>
      <w:proofErr w:type="spellEnd"/>
      <w:r>
        <w:t xml:space="preserve"> cancer</w:t>
      </w:r>
    </w:p>
    <w:p w:rsidR="00206609" w:rsidRDefault="00206609" w:rsidP="0074437D">
      <w:pPr>
        <w:spacing w:after="0" w:line="240" w:lineRule="auto"/>
      </w:pPr>
    </w:p>
    <w:p w:rsidR="00206609" w:rsidRDefault="00206609" w:rsidP="00206609">
      <w:pPr>
        <w:pStyle w:val="Paragraphedeliste"/>
        <w:numPr>
          <w:ilvl w:val="0"/>
          <w:numId w:val="3"/>
        </w:numPr>
        <w:spacing w:after="0" w:line="240" w:lineRule="auto"/>
        <w:rPr>
          <w:b/>
        </w:rPr>
      </w:pPr>
      <w:r>
        <w:rPr>
          <w:b/>
        </w:rPr>
        <w:t>Les hormones thyroïdiennes T3 et T4</w:t>
      </w:r>
    </w:p>
    <w:p w:rsidR="00963CDD" w:rsidRDefault="00206609" w:rsidP="00206609">
      <w:pPr>
        <w:spacing w:after="0" w:line="240" w:lineRule="auto"/>
      </w:pPr>
      <w:r>
        <w:t xml:space="preserve">   • Méthodes de dosage</w:t>
      </w:r>
      <w:r w:rsidR="00963CDD">
        <w:t> :</w:t>
      </w:r>
      <w:r w:rsidR="00963CDD">
        <w:tab/>
        <w:t xml:space="preserve">Dosage des hormones totales   (se fait presque plus) </w:t>
      </w:r>
    </w:p>
    <w:p w:rsidR="00963CDD" w:rsidRDefault="00963CDD" w:rsidP="00206609">
      <w:pPr>
        <w:spacing w:after="0" w:line="240" w:lineRule="auto"/>
      </w:pPr>
      <w:r>
        <w:t xml:space="preserve">mesure des formes libres et </w:t>
      </w:r>
      <w:proofErr w:type="gramStart"/>
      <w:r>
        <w:t>liées ,</w:t>
      </w:r>
      <w:proofErr w:type="gramEnd"/>
      <w:r>
        <w:t xml:space="preserve"> influencé par </w:t>
      </w:r>
      <w:proofErr w:type="spellStart"/>
      <w:r>
        <w:t>conc</w:t>
      </w:r>
      <w:proofErr w:type="spellEnd"/>
      <w:r>
        <w:t xml:space="preserve"> pro de transport (TBG +++) et affinité </w:t>
      </w:r>
      <w:proofErr w:type="spellStart"/>
      <w:r>
        <w:t>pr</w:t>
      </w:r>
      <w:proofErr w:type="spellEnd"/>
      <w:r>
        <w:t xml:space="preserve"> T3 et T4 par compétition</w:t>
      </w:r>
    </w:p>
    <w:p w:rsidR="00963CDD" w:rsidRDefault="00963CDD" w:rsidP="00206609">
      <w:pPr>
        <w:spacing w:after="0" w:line="240" w:lineRule="auto"/>
      </w:pPr>
      <w:r>
        <w:tab/>
      </w:r>
      <w:r>
        <w:tab/>
      </w:r>
      <w:r>
        <w:tab/>
      </w:r>
      <w:r>
        <w:tab/>
        <w:t>Dosage des hormones libres +++</w:t>
      </w:r>
    </w:p>
    <w:p w:rsidR="00963CDD" w:rsidRDefault="00963CDD" w:rsidP="00206609">
      <w:pPr>
        <w:spacing w:after="0" w:line="240" w:lineRule="auto"/>
      </w:pPr>
      <w:r>
        <w:t xml:space="preserve">technique très délicate (faible </w:t>
      </w:r>
      <w:proofErr w:type="spellStart"/>
      <w:r>
        <w:t>conc</w:t>
      </w:r>
      <w:proofErr w:type="spellEnd"/>
      <w:r>
        <w:t xml:space="preserve"> des fractions libres</w:t>
      </w:r>
      <w:proofErr w:type="gramStart"/>
      <w:r>
        <w:t>) ,</w:t>
      </w:r>
      <w:proofErr w:type="gramEnd"/>
      <w:r>
        <w:t xml:space="preserve"> extraction physicochimique ou immunochimique puis </w:t>
      </w:r>
      <w:proofErr w:type="spellStart"/>
      <w:r>
        <w:t>immunodosage</w:t>
      </w:r>
      <w:proofErr w:type="spellEnd"/>
    </w:p>
    <w:p w:rsidR="00963CDD" w:rsidRDefault="00963CDD" w:rsidP="00206609">
      <w:pPr>
        <w:spacing w:after="0" w:line="240" w:lineRule="auto"/>
      </w:pPr>
      <w:r>
        <w:tab/>
        <w:t>-&gt;meilleure sensibilité et spécificité !</w:t>
      </w:r>
    </w:p>
    <w:p w:rsidR="00963CDD" w:rsidRDefault="00963CDD" w:rsidP="00206609">
      <w:pPr>
        <w:spacing w:after="0" w:line="240" w:lineRule="auto"/>
      </w:pPr>
    </w:p>
    <w:p w:rsidR="00963CDD" w:rsidRDefault="00963CDD" w:rsidP="00963CDD">
      <w:pPr>
        <w:spacing w:after="0" w:line="240" w:lineRule="auto"/>
      </w:pPr>
      <w:r>
        <w:t>1 Les méthodes absolues :</w:t>
      </w:r>
      <w:r w:rsidR="001A24CE">
        <w:tab/>
      </w:r>
      <w:r>
        <w:t>extraction physico-chimique = dialyse ou ultrafiltration</w:t>
      </w:r>
    </w:p>
    <w:p w:rsidR="001A24CE" w:rsidRDefault="001A24CE" w:rsidP="00963CDD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puis</w:t>
      </w:r>
      <w:proofErr w:type="gramEnd"/>
      <w:r>
        <w:t xml:space="preserve"> dosage </w:t>
      </w:r>
      <w:proofErr w:type="spellStart"/>
      <w:r>
        <w:t>ds</w:t>
      </w:r>
      <w:proofErr w:type="spellEnd"/>
      <w:r>
        <w:t xml:space="preserve"> l’</w:t>
      </w:r>
      <w:proofErr w:type="spellStart"/>
      <w:r>
        <w:t>ultrafiltrat</w:t>
      </w:r>
      <w:proofErr w:type="spellEnd"/>
      <w:r>
        <w:t xml:space="preserve"> de T3 et T4 par RIA</w:t>
      </w:r>
    </w:p>
    <w:p w:rsidR="001A24CE" w:rsidRDefault="001A24CE" w:rsidP="00963CDD">
      <w:pPr>
        <w:spacing w:after="0" w:line="240" w:lineRule="auto"/>
      </w:pPr>
      <w:r>
        <w:tab/>
      </w:r>
      <w:proofErr w:type="gramStart"/>
      <w:r>
        <w:t>seul</w:t>
      </w:r>
      <w:proofErr w:type="gramEnd"/>
      <w:r>
        <w:t xml:space="preserve"> le dosage de T4 libre par dialyse /RIA est commercialisé</w:t>
      </w:r>
    </w:p>
    <w:p w:rsidR="001A24CE" w:rsidRDefault="001A24CE" w:rsidP="00963CDD">
      <w:pPr>
        <w:spacing w:after="0" w:line="240" w:lineRule="auto"/>
      </w:pPr>
      <w:r>
        <w:tab/>
      </w:r>
      <w:proofErr w:type="gramStart"/>
      <w:r>
        <w:t>inconvénient</w:t>
      </w:r>
      <w:proofErr w:type="gramEnd"/>
      <w:r>
        <w:t> : peu reproductible, lourdeur technique, non compatible avec routine</w:t>
      </w:r>
    </w:p>
    <w:p w:rsidR="001A24CE" w:rsidRDefault="001A24CE" w:rsidP="00963CDD">
      <w:pPr>
        <w:spacing w:after="0" w:line="240" w:lineRule="auto"/>
      </w:pPr>
    </w:p>
    <w:p w:rsidR="001A24CE" w:rsidRDefault="001A24CE" w:rsidP="00963CDD">
      <w:pPr>
        <w:spacing w:after="0" w:line="240" w:lineRule="auto"/>
      </w:pPr>
      <w:r>
        <w:t xml:space="preserve">2 Les méthodes relatives = </w:t>
      </w:r>
      <w:proofErr w:type="spellStart"/>
      <w:r>
        <w:t>immunodosage</w:t>
      </w:r>
      <w:proofErr w:type="spellEnd"/>
      <w:r>
        <w:t xml:space="preserve"> de routine</w:t>
      </w:r>
    </w:p>
    <w:p w:rsidR="001A24CE" w:rsidRDefault="001A24CE" w:rsidP="00963CDD">
      <w:pPr>
        <w:spacing w:after="0" w:line="240" w:lineRule="auto"/>
      </w:pPr>
      <w:r>
        <w:tab/>
      </w:r>
      <w:r>
        <w:tab/>
      </w:r>
      <w:proofErr w:type="gramStart"/>
      <w:r>
        <w:t>réaction</w:t>
      </w:r>
      <w:proofErr w:type="gramEnd"/>
      <w:r>
        <w:t xml:space="preserve"> directe du </w:t>
      </w:r>
      <w:proofErr w:type="spellStart"/>
      <w:r>
        <w:t>séruma</w:t>
      </w:r>
      <w:proofErr w:type="spellEnd"/>
      <w:r>
        <w:t xml:space="preserve"> avec </w:t>
      </w:r>
      <w:proofErr w:type="spellStart"/>
      <w:r>
        <w:t>Ac</w:t>
      </w:r>
      <w:proofErr w:type="spellEnd"/>
      <w:r>
        <w:t xml:space="preserve"> monoclonal ou </w:t>
      </w:r>
      <w:proofErr w:type="spellStart"/>
      <w:r>
        <w:t>polyclonal</w:t>
      </w:r>
      <w:proofErr w:type="spellEnd"/>
      <w:r>
        <w:t xml:space="preserve"> </w:t>
      </w:r>
    </w:p>
    <w:p w:rsidR="001A24CE" w:rsidRDefault="001A24CE" w:rsidP="00963CDD">
      <w:pPr>
        <w:spacing w:after="0" w:line="240" w:lineRule="auto"/>
      </w:pPr>
      <w:r>
        <w:tab/>
      </w:r>
      <w:r>
        <w:tab/>
      </w:r>
      <w:proofErr w:type="gramStart"/>
      <w:r>
        <w:t>puis</w:t>
      </w:r>
      <w:proofErr w:type="gramEnd"/>
      <w:r>
        <w:t xml:space="preserve"> </w:t>
      </w:r>
      <w:proofErr w:type="spellStart"/>
      <w:r>
        <w:t>immuno</w:t>
      </w:r>
      <w:proofErr w:type="spellEnd"/>
      <w:r>
        <w:t xml:space="preserve"> extraction = </w:t>
      </w:r>
      <w:proofErr w:type="spellStart"/>
      <w:r>
        <w:t>Ac</w:t>
      </w:r>
      <w:proofErr w:type="spellEnd"/>
      <w:r>
        <w:t xml:space="preserve"> capable de fixer quantité de T3 ou T4 </w:t>
      </w:r>
      <w:proofErr w:type="spellStart"/>
      <w:r>
        <w:t>proportio</w:t>
      </w:r>
      <w:proofErr w:type="spellEnd"/>
      <w:r>
        <w:t xml:space="preserve"> à la fraction libre de l’hormone</w:t>
      </w:r>
    </w:p>
    <w:p w:rsidR="001A24CE" w:rsidRDefault="001A24CE" w:rsidP="00963CDD">
      <w:pPr>
        <w:spacing w:after="0" w:line="240" w:lineRule="auto"/>
      </w:pPr>
      <w:r>
        <w:tab/>
      </w:r>
      <w:r>
        <w:tab/>
        <w:t xml:space="preserve">3 types de méthodes : 2 étapes, 1 étape, méthode avec </w:t>
      </w:r>
      <w:proofErr w:type="spellStart"/>
      <w:r>
        <w:t>Ac</w:t>
      </w:r>
      <w:proofErr w:type="spellEnd"/>
      <w:r>
        <w:t xml:space="preserve"> marqué ou Ag immobilisé +++</w:t>
      </w:r>
    </w:p>
    <w:tbl>
      <w:tblPr>
        <w:tblStyle w:val="Grilledutableau"/>
        <w:tblW w:w="0" w:type="auto"/>
        <w:tblLook w:val="04A0"/>
      </w:tblPr>
      <w:tblGrid>
        <w:gridCol w:w="3874"/>
        <w:gridCol w:w="3874"/>
        <w:gridCol w:w="3874"/>
      </w:tblGrid>
      <w:tr w:rsidR="001A24CE" w:rsidTr="001A24CE">
        <w:tc>
          <w:tcPr>
            <w:tcW w:w="3874" w:type="dxa"/>
          </w:tcPr>
          <w:p w:rsidR="001A24CE" w:rsidRDefault="001A24CE" w:rsidP="001A24CE">
            <w:pPr>
              <w:jc w:val="center"/>
            </w:pPr>
            <w:r>
              <w:t>Méthode en 2 étapes</w:t>
            </w:r>
          </w:p>
        </w:tc>
        <w:tc>
          <w:tcPr>
            <w:tcW w:w="3874" w:type="dxa"/>
          </w:tcPr>
          <w:p w:rsidR="001A24CE" w:rsidRDefault="001A24CE" w:rsidP="001A24CE">
            <w:pPr>
              <w:jc w:val="center"/>
            </w:pPr>
            <w:r>
              <w:t>Méthode en 1 étape</w:t>
            </w:r>
          </w:p>
        </w:tc>
        <w:tc>
          <w:tcPr>
            <w:tcW w:w="3874" w:type="dxa"/>
          </w:tcPr>
          <w:p w:rsidR="001A24CE" w:rsidRDefault="001A24CE" w:rsidP="001A24CE">
            <w:pPr>
              <w:jc w:val="center"/>
            </w:pPr>
            <w:r>
              <w:t xml:space="preserve">Méthode avec </w:t>
            </w:r>
            <w:proofErr w:type="spellStart"/>
            <w:r>
              <w:t>Ac</w:t>
            </w:r>
            <w:proofErr w:type="spellEnd"/>
            <w:r>
              <w:t xml:space="preserve"> marqué ou Ag </w:t>
            </w:r>
            <w:proofErr w:type="spellStart"/>
            <w:r>
              <w:t>immobi</w:t>
            </w:r>
            <w:proofErr w:type="spellEnd"/>
          </w:p>
        </w:tc>
      </w:tr>
      <w:tr w:rsidR="001A24CE" w:rsidTr="001A24CE">
        <w:tc>
          <w:tcPr>
            <w:tcW w:w="3874" w:type="dxa"/>
          </w:tcPr>
          <w:p w:rsidR="001A24CE" w:rsidRDefault="001A24CE" w:rsidP="00963CDD">
            <w:r>
              <w:t>Principe : 1</w:t>
            </w:r>
            <w:r>
              <w:rPr>
                <w:vertAlign w:val="superscript"/>
              </w:rPr>
              <w:t>st</w:t>
            </w:r>
            <w:r>
              <w:t xml:space="preserve"> tps = mise en contact entre sérum et </w:t>
            </w:r>
            <w:proofErr w:type="spellStart"/>
            <w:r>
              <w:t>Ac</w:t>
            </w:r>
            <w:proofErr w:type="spellEnd"/>
            <w:r>
              <w:t xml:space="preserve"> anti-T4 sur phase solide</w:t>
            </w:r>
          </w:p>
          <w:p w:rsidR="00122074" w:rsidRDefault="00122074" w:rsidP="00963CDD">
            <w:r>
              <w:t xml:space="preserve">                     Puis lavage</w:t>
            </w:r>
          </w:p>
          <w:p w:rsidR="00122074" w:rsidRDefault="00122074" w:rsidP="00963CDD">
            <w:r>
              <w:t xml:space="preserve">                 2</w:t>
            </w:r>
            <w:r w:rsidRPr="00122074">
              <w:rPr>
                <w:vertAlign w:val="superscript"/>
              </w:rPr>
              <w:t>nd</w:t>
            </w:r>
            <w:r>
              <w:t xml:space="preserve"> tps = ajout d’un traceur (homologue de T4) reconnu par </w:t>
            </w:r>
            <w:proofErr w:type="spellStart"/>
            <w:r>
              <w:t>Ac</w:t>
            </w:r>
            <w:proofErr w:type="spellEnd"/>
            <w:r>
              <w:t xml:space="preserve"> anti-T4  puis lavage et comptage du traceur</w:t>
            </w:r>
          </w:p>
          <w:p w:rsidR="00122074" w:rsidRDefault="00122074" w:rsidP="00963CDD"/>
          <w:p w:rsidR="00122074" w:rsidRPr="001A24CE" w:rsidRDefault="00122074" w:rsidP="00963CDD">
            <w:r>
              <w:t xml:space="preserve">Résultat : plus on a de T4 moins le traceur se fixe </w:t>
            </w:r>
            <w:proofErr w:type="spellStart"/>
            <w:r>
              <w:t>dc</w:t>
            </w:r>
            <w:proofErr w:type="spellEnd"/>
            <w:r>
              <w:t xml:space="preserve"> moins le signal sera fort</w:t>
            </w:r>
          </w:p>
        </w:tc>
        <w:tc>
          <w:tcPr>
            <w:tcW w:w="3874" w:type="dxa"/>
          </w:tcPr>
          <w:p w:rsidR="001A24CE" w:rsidRDefault="00122074" w:rsidP="00963CDD">
            <w:r>
              <w:t xml:space="preserve">Contact entre sérum, </w:t>
            </w:r>
            <w:proofErr w:type="spellStart"/>
            <w:r>
              <w:t>Ac</w:t>
            </w:r>
            <w:proofErr w:type="spellEnd"/>
            <w:r>
              <w:t xml:space="preserve"> anti-T4 phase solide et traceur</w:t>
            </w:r>
          </w:p>
          <w:p w:rsidR="00122074" w:rsidRDefault="00122074" w:rsidP="00963CDD">
            <w:r>
              <w:t xml:space="preserve"> -&gt;</w:t>
            </w:r>
            <w:proofErr w:type="spellStart"/>
            <w:r>
              <w:t>compét</w:t>
            </w:r>
            <w:proofErr w:type="spellEnd"/>
            <w:r>
              <w:t xml:space="preserve"> </w:t>
            </w:r>
            <w:proofErr w:type="spellStart"/>
            <w:r>
              <w:t>pr</w:t>
            </w:r>
            <w:proofErr w:type="spellEnd"/>
            <w:r>
              <w:t xml:space="preserve"> fixation des hormones libres et du traceur sur </w:t>
            </w:r>
            <w:proofErr w:type="spellStart"/>
            <w:r>
              <w:t>Ac</w:t>
            </w:r>
            <w:proofErr w:type="spellEnd"/>
            <w:r>
              <w:t xml:space="preserve"> anti-T4</w:t>
            </w:r>
          </w:p>
          <w:p w:rsidR="00122074" w:rsidRDefault="00122074" w:rsidP="00963CDD">
            <w:r>
              <w:t>Puis lavage et comptage</w:t>
            </w:r>
          </w:p>
          <w:p w:rsidR="00122074" w:rsidRDefault="00122074" w:rsidP="00963CDD">
            <w:r>
              <w:t xml:space="preserve">Résultat : signal émis est inversement </w:t>
            </w:r>
            <w:proofErr w:type="spellStart"/>
            <w:r>
              <w:t>proportio</w:t>
            </w:r>
            <w:proofErr w:type="spellEnd"/>
            <w:r>
              <w:t xml:space="preserve"> à la </w:t>
            </w:r>
            <w:proofErr w:type="spellStart"/>
            <w:r>
              <w:t>conc</w:t>
            </w:r>
            <w:proofErr w:type="spellEnd"/>
            <w:r>
              <w:t xml:space="preserve"> des h. </w:t>
            </w:r>
            <w:proofErr w:type="spellStart"/>
            <w:r>
              <w:t>thyro</w:t>
            </w:r>
            <w:proofErr w:type="spellEnd"/>
          </w:p>
          <w:p w:rsidR="00122074" w:rsidRDefault="00122074" w:rsidP="00963CDD">
            <w:r>
              <w:t xml:space="preserve">NB : traceur à homologie avec T4 </w:t>
            </w:r>
            <w:proofErr w:type="spellStart"/>
            <w:r>
              <w:t>pr</w:t>
            </w:r>
            <w:proofErr w:type="spellEnd"/>
            <w:r>
              <w:t xml:space="preserve"> qu’il puisse se fixer sur </w:t>
            </w:r>
            <w:proofErr w:type="spellStart"/>
            <w:r>
              <w:t>Ac</w:t>
            </w:r>
            <w:proofErr w:type="spellEnd"/>
            <w:r>
              <w:t xml:space="preserve"> mais pas trop </w:t>
            </w:r>
            <w:proofErr w:type="spellStart"/>
            <w:r>
              <w:t>pr</w:t>
            </w:r>
            <w:proofErr w:type="spellEnd"/>
            <w:r>
              <w:t xml:space="preserve"> pas qu’il se fixe au pro de transport</w:t>
            </w:r>
          </w:p>
        </w:tc>
        <w:tc>
          <w:tcPr>
            <w:tcW w:w="3874" w:type="dxa"/>
          </w:tcPr>
          <w:p w:rsidR="001A24CE" w:rsidRDefault="005E6F84" w:rsidP="00963CDD">
            <w:r>
              <w:t xml:space="preserve">Contact entre sérum, </w:t>
            </w:r>
            <w:proofErr w:type="spellStart"/>
            <w:r>
              <w:t>Ac</w:t>
            </w:r>
            <w:proofErr w:type="spellEnd"/>
            <w:r>
              <w:t xml:space="preserve"> anti-T4 traceur et ligand de l’</w:t>
            </w:r>
            <w:proofErr w:type="spellStart"/>
            <w:r>
              <w:t>Ac</w:t>
            </w:r>
            <w:proofErr w:type="spellEnd"/>
            <w:r>
              <w:t xml:space="preserve"> sur phase solide</w:t>
            </w:r>
          </w:p>
          <w:p w:rsidR="005E6F84" w:rsidRDefault="005E6F84" w:rsidP="00963CDD">
            <w:r>
              <w:t>-&gt;</w:t>
            </w:r>
            <w:proofErr w:type="spellStart"/>
            <w:r>
              <w:t>compét</w:t>
            </w:r>
            <w:proofErr w:type="spellEnd"/>
            <w:r>
              <w:t xml:space="preserve"> </w:t>
            </w:r>
            <w:proofErr w:type="spellStart"/>
            <w:r>
              <w:t>pr</w:t>
            </w:r>
            <w:proofErr w:type="spellEnd"/>
            <w:r>
              <w:t xml:space="preserve"> fixation de l’</w:t>
            </w:r>
            <w:proofErr w:type="spellStart"/>
            <w:r>
              <w:t>Ac</w:t>
            </w:r>
            <w:proofErr w:type="spellEnd"/>
            <w:r>
              <w:t xml:space="preserve"> sur T4 libre ou sur ligand phase solide</w:t>
            </w:r>
          </w:p>
          <w:p w:rsidR="005E6F84" w:rsidRDefault="005E6F84" w:rsidP="00963CDD"/>
          <w:p w:rsidR="005E6F84" w:rsidRDefault="005E6F84" w:rsidP="00963CDD">
            <w:r>
              <w:t xml:space="preserve">Intérêt ++ : pas d’interférence entre le ligand (Ag) fixé et </w:t>
            </w:r>
            <w:proofErr w:type="gramStart"/>
            <w:r>
              <w:t>les pro</w:t>
            </w:r>
            <w:proofErr w:type="gramEnd"/>
            <w:r>
              <w:t xml:space="preserve"> de liaison </w:t>
            </w:r>
          </w:p>
          <w:p w:rsidR="005E6F84" w:rsidRDefault="005E6F84" w:rsidP="00963CDD"/>
          <w:p w:rsidR="005E6F84" w:rsidRDefault="005E6F84" w:rsidP="00963CDD">
            <w:r>
              <w:t>Technique utilisée de plus en plus</w:t>
            </w:r>
          </w:p>
          <w:p w:rsidR="005E6F84" w:rsidRDefault="005E6F84" w:rsidP="00963CDD"/>
        </w:tc>
      </w:tr>
      <w:tr w:rsidR="001A24CE" w:rsidTr="001A24CE">
        <w:tc>
          <w:tcPr>
            <w:tcW w:w="3874" w:type="dxa"/>
          </w:tcPr>
          <w:p w:rsidR="00122074" w:rsidRDefault="00122074" w:rsidP="00963CDD">
            <w:r>
              <w:t>Avantage : automatisable ++</w:t>
            </w:r>
            <w:proofErr w:type="gramStart"/>
            <w:r>
              <w:t>+ ,</w:t>
            </w:r>
            <w:proofErr w:type="gramEnd"/>
            <w:r>
              <w:t xml:space="preserve"> </w:t>
            </w:r>
          </w:p>
          <w:p w:rsidR="001A24CE" w:rsidRDefault="00122074" w:rsidP="00963CDD">
            <w:r>
              <w:t xml:space="preserve">absence de contact entre traceur et sérum </w:t>
            </w:r>
            <w:proofErr w:type="spellStart"/>
            <w:r>
              <w:t>dc</w:t>
            </w:r>
            <w:proofErr w:type="spellEnd"/>
            <w:r>
              <w:t xml:space="preserve"> ↘ interférences </w:t>
            </w:r>
          </w:p>
        </w:tc>
        <w:tc>
          <w:tcPr>
            <w:tcW w:w="3874" w:type="dxa"/>
          </w:tcPr>
          <w:p w:rsidR="001A24CE" w:rsidRDefault="00E778DE" w:rsidP="00963CDD">
            <w:r>
              <w:t>Plus rapide, facilement utilisable, automatisable, peu d’interférence</w:t>
            </w:r>
          </w:p>
        </w:tc>
        <w:tc>
          <w:tcPr>
            <w:tcW w:w="3874" w:type="dxa"/>
          </w:tcPr>
          <w:p w:rsidR="001A24CE" w:rsidRDefault="005E6F84" w:rsidP="00963CDD">
            <w:r>
              <w:t xml:space="preserve">Automatisable, limite interférences, limite de détection faible = bonne </w:t>
            </w:r>
            <w:proofErr w:type="spellStart"/>
            <w:r>
              <w:t>sensibillié</w:t>
            </w:r>
            <w:proofErr w:type="spellEnd"/>
          </w:p>
        </w:tc>
      </w:tr>
    </w:tbl>
    <w:p w:rsidR="001A24CE" w:rsidRDefault="005E6F84" w:rsidP="00963CDD">
      <w:pPr>
        <w:spacing w:after="0" w:line="240" w:lineRule="auto"/>
      </w:pPr>
      <w:r>
        <w:t xml:space="preserve">   • Artéfacts analytiques</w:t>
      </w:r>
    </w:p>
    <w:p w:rsidR="005E6F84" w:rsidRPr="005E6F84" w:rsidRDefault="005E6F84" w:rsidP="00963CDD">
      <w:pPr>
        <w:spacing w:after="0" w:line="240" w:lineRule="auto"/>
      </w:pPr>
      <w:r w:rsidRPr="005E6F84">
        <w:t xml:space="preserve">Auto </w:t>
      </w:r>
      <w:proofErr w:type="spellStart"/>
      <w:r w:rsidRPr="005E6F84">
        <w:t>Ac</w:t>
      </w:r>
      <w:proofErr w:type="spellEnd"/>
      <w:r w:rsidRPr="005E6F84">
        <w:t xml:space="preserve"> anti hormones </w:t>
      </w:r>
      <w:proofErr w:type="spellStart"/>
      <w:r w:rsidRPr="005E6F84">
        <w:t>thyro</w:t>
      </w:r>
      <w:proofErr w:type="spellEnd"/>
      <w:r w:rsidRPr="005E6F84">
        <w:tab/>
        <w:t xml:space="preserve">-&gt;liaison avec le traceur -&gt; </w:t>
      </w:r>
      <w:proofErr w:type="spellStart"/>
      <w:r w:rsidRPr="005E6F84">
        <w:t>conc</w:t>
      </w:r>
      <w:proofErr w:type="spellEnd"/>
      <w:r w:rsidRPr="005E6F84">
        <w:t xml:space="preserve"> faussement élevées   (pas de </w:t>
      </w:r>
      <w:proofErr w:type="spellStart"/>
      <w:r w:rsidRPr="005E6F84">
        <w:t>pb</w:t>
      </w:r>
      <w:proofErr w:type="spellEnd"/>
      <w:r w:rsidRPr="005E6F84">
        <w:t xml:space="preserve"> si </w:t>
      </w:r>
      <w:proofErr w:type="spellStart"/>
      <w:r w:rsidRPr="005E6F84">
        <w:t>method</w:t>
      </w:r>
      <w:proofErr w:type="spellEnd"/>
      <w:r w:rsidRPr="005E6F84">
        <w:t xml:space="preserve"> en 2 étapes!)</w:t>
      </w:r>
    </w:p>
    <w:p w:rsidR="005E6F84" w:rsidRDefault="005E6F84" w:rsidP="00963CDD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-&gt;liaison aux h. du patient -&gt; </w:t>
      </w:r>
      <w:proofErr w:type="spellStart"/>
      <w:r>
        <w:t>conc</w:t>
      </w:r>
      <w:proofErr w:type="spellEnd"/>
      <w:r>
        <w:t xml:space="preserve"> faussement diminuée         </w:t>
      </w:r>
    </w:p>
    <w:p w:rsidR="005E6F84" w:rsidRDefault="005E6F84" w:rsidP="00963CDD">
      <w:pPr>
        <w:spacing w:after="0" w:line="240" w:lineRule="auto"/>
      </w:pPr>
      <w:r w:rsidRPr="005E6F84">
        <w:t xml:space="preserve">Auto </w:t>
      </w:r>
      <w:proofErr w:type="spellStart"/>
      <w:r w:rsidRPr="005E6F84">
        <w:t>Ac</w:t>
      </w:r>
      <w:proofErr w:type="spellEnd"/>
      <w:r w:rsidRPr="005E6F84">
        <w:t xml:space="preserve"> anti phase solide : </w:t>
      </w:r>
      <w:proofErr w:type="spellStart"/>
      <w:r w:rsidRPr="005E6F84">
        <w:t>pr</w:t>
      </w:r>
      <w:proofErr w:type="spellEnd"/>
      <w:r w:rsidRPr="005E6F84">
        <w:t xml:space="preserve"> </w:t>
      </w:r>
      <w:r>
        <w:t>mé</w:t>
      </w:r>
      <w:r w:rsidRPr="005E6F84">
        <w:t xml:space="preserve">thodes avec </w:t>
      </w:r>
      <w:proofErr w:type="spellStart"/>
      <w:r w:rsidRPr="005E6F84">
        <w:t>Ac</w:t>
      </w:r>
      <w:proofErr w:type="spellEnd"/>
      <w:r w:rsidRPr="005E6F84">
        <w:t xml:space="preserve"> </w:t>
      </w:r>
      <w:proofErr w:type="spellStart"/>
      <w:r w:rsidRPr="005E6F84">
        <w:t>marquee</w:t>
      </w:r>
      <w:proofErr w:type="spellEnd"/>
      <w:r w:rsidRPr="005E6F84">
        <w:t xml:space="preserve"> ou Ag immobilisé</w:t>
      </w:r>
      <w:r>
        <w:t xml:space="preserve">  </w:t>
      </w:r>
    </w:p>
    <w:p w:rsidR="005E6F84" w:rsidRDefault="005E6F84" w:rsidP="00963CDD">
      <w:pPr>
        <w:spacing w:after="0" w:line="240" w:lineRule="auto"/>
      </w:pPr>
      <w:r>
        <w:tab/>
        <w:t>-&gt;</w:t>
      </w:r>
      <w:r w:rsidR="00F8636D">
        <w:t xml:space="preserve">bloque liaison du ligand avec </w:t>
      </w:r>
      <w:proofErr w:type="spellStart"/>
      <w:r w:rsidR="00F8636D">
        <w:t>Ac</w:t>
      </w:r>
      <w:proofErr w:type="spellEnd"/>
      <w:r w:rsidR="00F8636D">
        <w:t xml:space="preserve"> marqué -&gt; </w:t>
      </w:r>
      <w:proofErr w:type="spellStart"/>
      <w:r w:rsidR="00F8636D">
        <w:t>conc</w:t>
      </w:r>
      <w:proofErr w:type="spellEnd"/>
      <w:r w:rsidR="00F8636D">
        <w:t xml:space="preserve"> faussement élevées</w:t>
      </w:r>
    </w:p>
    <w:p w:rsidR="00F8636D" w:rsidRDefault="00F8636D" w:rsidP="00963CDD">
      <w:pPr>
        <w:spacing w:after="0" w:line="240" w:lineRule="auto"/>
      </w:pPr>
      <w:r>
        <w:t>Facteur rhumatoïde (</w:t>
      </w:r>
      <w:proofErr w:type="spellStart"/>
      <w:r>
        <w:t>IgM</w:t>
      </w:r>
      <w:proofErr w:type="spellEnd"/>
      <w:r>
        <w:t xml:space="preserve">) : </w:t>
      </w:r>
      <w:proofErr w:type="spellStart"/>
      <w:r>
        <w:t>pr</w:t>
      </w:r>
      <w:proofErr w:type="spellEnd"/>
      <w:r>
        <w:t xml:space="preserve"> méthode en 1 étape : FR se fixe sur </w:t>
      </w:r>
      <w:proofErr w:type="spellStart"/>
      <w:r>
        <w:t>Ac</w:t>
      </w:r>
      <w:proofErr w:type="spellEnd"/>
      <w:r>
        <w:t xml:space="preserve"> et inhibe </w:t>
      </w:r>
      <w:proofErr w:type="spellStart"/>
      <w:r>
        <w:t>liaiso</w:t>
      </w:r>
      <w:proofErr w:type="spellEnd"/>
      <w:r>
        <w:t xml:space="preserve"> </w:t>
      </w:r>
      <w:proofErr w:type="spellStart"/>
      <w:r>
        <w:t>Ac</w:t>
      </w:r>
      <w:proofErr w:type="spellEnd"/>
      <w:r>
        <w:t xml:space="preserve">-traceur -&gt; </w:t>
      </w:r>
      <w:proofErr w:type="spellStart"/>
      <w:r>
        <w:t>conc</w:t>
      </w:r>
      <w:proofErr w:type="spellEnd"/>
      <w:r>
        <w:t xml:space="preserve"> faussement élevées</w:t>
      </w:r>
    </w:p>
    <w:p w:rsidR="00F8636D" w:rsidRDefault="00F8636D" w:rsidP="00963CDD">
      <w:pPr>
        <w:spacing w:after="0" w:line="240" w:lineRule="auto"/>
      </w:pPr>
      <w:r>
        <w:lastRenderedPageBreak/>
        <w:t xml:space="preserve">   • Intérêts cliniques du dosage</w:t>
      </w:r>
    </w:p>
    <w:p w:rsidR="0001208F" w:rsidRDefault="00F8636D" w:rsidP="0001208F">
      <w:pPr>
        <w:spacing w:after="0" w:line="240" w:lineRule="auto"/>
      </w:pPr>
      <w:r>
        <w:t xml:space="preserve">Pr le </w:t>
      </w:r>
      <w:proofErr w:type="spellStart"/>
      <w:r>
        <w:t>diag</w:t>
      </w:r>
      <w:proofErr w:type="spellEnd"/>
      <w:r>
        <w:t> :</w:t>
      </w:r>
      <w:r w:rsidR="003645A1">
        <w:t xml:space="preserve"> confirmer  une hyperthyroïdie suspectée  </w:t>
      </w:r>
      <w:r w:rsidR="0001208F">
        <w:t>=</w:t>
      </w:r>
      <w:r w:rsidR="0001208F">
        <w:tab/>
        <w:t>signes cliniques et dosage TSH basse</w:t>
      </w:r>
    </w:p>
    <w:p w:rsidR="00F8636D" w:rsidRDefault="003645A1" w:rsidP="0001208F">
      <w:pPr>
        <w:spacing w:after="0" w:line="240" w:lineRule="auto"/>
        <w:ind w:left="4248" w:firstLine="708"/>
      </w:pPr>
      <w:r>
        <w:t>T4 libre élevée permet de graduer hyperthyroïdie</w:t>
      </w:r>
    </w:p>
    <w:p w:rsidR="0001208F" w:rsidRDefault="0001208F" w:rsidP="0001208F">
      <w:pPr>
        <w:spacing w:after="0" w:line="240" w:lineRule="auto"/>
        <w:ind w:left="4248" w:firstLine="708"/>
      </w:pPr>
      <w:r>
        <w:t xml:space="preserve">T4 libre normale -&gt; dosage T3 libre -&gt; recherche à </w:t>
      </w:r>
      <w:proofErr w:type="spellStart"/>
      <w:r>
        <w:t>hyperthyro</w:t>
      </w:r>
      <w:proofErr w:type="spellEnd"/>
      <w:r>
        <w:t xml:space="preserve"> à T3 libre</w:t>
      </w:r>
    </w:p>
    <w:p w:rsidR="0001208F" w:rsidRDefault="0001208F" w:rsidP="0001208F">
      <w:pPr>
        <w:spacing w:after="0" w:line="240" w:lineRule="auto"/>
        <w:ind w:left="4248" w:firstLine="708"/>
      </w:pPr>
      <w:r>
        <w:tab/>
      </w:r>
      <w:r>
        <w:tab/>
      </w:r>
      <w:r>
        <w:tab/>
      </w:r>
      <w:r>
        <w:tab/>
        <w:t xml:space="preserve">      -&gt;si T3 normale : </w:t>
      </w:r>
      <w:proofErr w:type="spellStart"/>
      <w:r>
        <w:t>hyperthyro</w:t>
      </w:r>
      <w:proofErr w:type="spellEnd"/>
      <w:r>
        <w:t xml:space="preserve"> </w:t>
      </w:r>
      <w:proofErr w:type="spellStart"/>
      <w:r>
        <w:t>infracli</w:t>
      </w:r>
      <w:proofErr w:type="spellEnd"/>
    </w:p>
    <w:p w:rsidR="0001208F" w:rsidRDefault="0001208F" w:rsidP="0001208F">
      <w:pPr>
        <w:spacing w:after="0" w:line="240" w:lineRule="auto"/>
      </w:pPr>
      <w:r>
        <w:t xml:space="preserve">Pr la surveillance d’un </w:t>
      </w:r>
      <w:proofErr w:type="spellStart"/>
      <w:r>
        <w:t>ttt</w:t>
      </w:r>
      <w:proofErr w:type="spellEnd"/>
      <w:r>
        <w:t> : hyperthyroïdie = ph d’acquisition de l’</w:t>
      </w:r>
      <w:proofErr w:type="spellStart"/>
      <w:r>
        <w:t>euthyroïdie</w:t>
      </w:r>
      <w:proofErr w:type="spellEnd"/>
      <w:r>
        <w:t xml:space="preserve"> : dosage T4 libre à 4sem </w:t>
      </w:r>
    </w:p>
    <w:p w:rsidR="0001208F" w:rsidRDefault="0001208F" w:rsidP="0001208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gramStart"/>
      <w:r>
        <w:t>ph</w:t>
      </w:r>
      <w:proofErr w:type="gramEnd"/>
      <w:r>
        <w:t xml:space="preserve"> d’entretien : </w:t>
      </w:r>
      <w:proofErr w:type="spellStart"/>
      <w:r>
        <w:t>assoc</w:t>
      </w:r>
      <w:proofErr w:type="spellEnd"/>
      <w:r>
        <w:t xml:space="preserve"> dosage TSH et T4 libre selon </w:t>
      </w:r>
      <w:proofErr w:type="spellStart"/>
      <w:r>
        <w:t>ttt</w:t>
      </w:r>
      <w:proofErr w:type="spellEnd"/>
      <w:r>
        <w:t xml:space="preserve"> et clinique</w:t>
      </w:r>
    </w:p>
    <w:p w:rsidR="0001208F" w:rsidRDefault="0001208F" w:rsidP="0001208F">
      <w:pPr>
        <w:spacing w:after="0" w:line="240" w:lineRule="auto"/>
      </w:pPr>
      <w:r>
        <w:tab/>
      </w:r>
      <w:r>
        <w:tab/>
      </w:r>
      <w:r>
        <w:tab/>
        <w:t xml:space="preserve">     </w:t>
      </w:r>
      <w:proofErr w:type="gramStart"/>
      <w:r>
        <w:t>hypothyroïdie</w:t>
      </w:r>
      <w:proofErr w:type="gramEnd"/>
      <w:r>
        <w:t xml:space="preserve"> = dosage TSH +++ = exam de réf</w:t>
      </w:r>
    </w:p>
    <w:p w:rsidR="0001208F" w:rsidRDefault="0001208F" w:rsidP="0001208F">
      <w:pPr>
        <w:spacing w:after="0" w:line="240" w:lineRule="auto"/>
        <w:ind w:left="2832" w:firstLine="708"/>
      </w:pPr>
      <w:r>
        <w:t xml:space="preserve">      </w:t>
      </w:r>
      <w:proofErr w:type="gramStart"/>
      <w:r>
        <w:t>dosage</w:t>
      </w:r>
      <w:proofErr w:type="gramEnd"/>
      <w:r>
        <w:t xml:space="preserve"> T4 libre si </w:t>
      </w:r>
      <w:proofErr w:type="spellStart"/>
      <w:r>
        <w:t>ttt</w:t>
      </w:r>
      <w:proofErr w:type="spellEnd"/>
      <w:r>
        <w:t xml:space="preserve"> hypothyroïdie d’origine hypothalamique ou hypophysaire</w:t>
      </w:r>
    </w:p>
    <w:p w:rsidR="00963CDD" w:rsidRDefault="0001208F" w:rsidP="0001208F">
      <w:pPr>
        <w:spacing w:after="0" w:line="240" w:lineRule="auto"/>
      </w:pPr>
      <w:r>
        <w:tab/>
      </w:r>
      <w:r>
        <w:tab/>
      </w:r>
      <w:r>
        <w:tab/>
        <w:t xml:space="preserve">     </w:t>
      </w:r>
      <w:proofErr w:type="spellStart"/>
      <w:proofErr w:type="gramStart"/>
      <w:r>
        <w:t>ap</w:t>
      </w:r>
      <w:proofErr w:type="spellEnd"/>
      <w:proofErr w:type="gramEnd"/>
      <w:r>
        <w:t xml:space="preserve"> thyroïdectomie = dosage T4 libre et TSH </w:t>
      </w:r>
      <w:proofErr w:type="spellStart"/>
      <w:r>
        <w:t>pdt</w:t>
      </w:r>
      <w:proofErr w:type="spellEnd"/>
      <w:r>
        <w:t xml:space="preserve"> 1 an puis TSH seule</w:t>
      </w:r>
    </w:p>
    <w:p w:rsidR="0001208F" w:rsidRDefault="0001208F" w:rsidP="0001208F">
      <w:pPr>
        <w:spacing w:after="0" w:line="240" w:lineRule="auto"/>
      </w:pPr>
    </w:p>
    <w:p w:rsidR="0001208F" w:rsidRDefault="0001208F" w:rsidP="0001208F">
      <w:pPr>
        <w:pStyle w:val="Paragraphedeliste"/>
        <w:numPr>
          <w:ilvl w:val="0"/>
          <w:numId w:val="3"/>
        </w:numPr>
        <w:spacing w:after="0" w:line="240" w:lineRule="auto"/>
        <w:rPr>
          <w:b/>
        </w:rPr>
      </w:pPr>
      <w:r>
        <w:rPr>
          <w:b/>
        </w:rPr>
        <w:t>Thyroglobuline (Tg)</w:t>
      </w:r>
    </w:p>
    <w:p w:rsidR="0001208F" w:rsidRDefault="000A2C90" w:rsidP="0001208F">
      <w:pPr>
        <w:spacing w:after="0" w:line="240" w:lineRule="auto"/>
      </w:pPr>
      <w:r>
        <w:t xml:space="preserve">Intérêt clinique = utilisée </w:t>
      </w:r>
      <w:proofErr w:type="spellStart"/>
      <w:r>
        <w:t>pr</w:t>
      </w:r>
      <w:proofErr w:type="spellEnd"/>
      <w:r>
        <w:t xml:space="preserve"> marqueur des cancers médullaires de la thyroïde</w:t>
      </w:r>
    </w:p>
    <w:p w:rsidR="000A2C90" w:rsidRDefault="000A2C90" w:rsidP="0001208F">
      <w:pPr>
        <w:spacing w:after="0" w:line="240" w:lineRule="auto"/>
      </w:pPr>
      <w:r>
        <w:tab/>
      </w:r>
      <w:r>
        <w:tab/>
        <w:t xml:space="preserve">   </w:t>
      </w:r>
      <w:proofErr w:type="gramStart"/>
      <w:r>
        <w:t>évaluer</w:t>
      </w:r>
      <w:proofErr w:type="gramEnd"/>
      <w:r>
        <w:t xml:space="preserve"> thyrotoxicose factice = prise inavouée d’h. </w:t>
      </w:r>
      <w:proofErr w:type="spellStart"/>
      <w:proofErr w:type="gramStart"/>
      <w:r>
        <w:t>thyro</w:t>
      </w:r>
      <w:proofErr w:type="spellEnd"/>
      <w:proofErr w:type="gramEnd"/>
      <w:r>
        <w:t xml:space="preserve"> -&gt; ↗ h. </w:t>
      </w:r>
      <w:proofErr w:type="spellStart"/>
      <w:r>
        <w:t>thyro</w:t>
      </w:r>
      <w:proofErr w:type="spellEnd"/>
      <w:r>
        <w:t xml:space="preserve"> mais avec Tg basse</w:t>
      </w:r>
    </w:p>
    <w:p w:rsidR="000A2C90" w:rsidRDefault="000A2C90" w:rsidP="0001208F">
      <w:pPr>
        <w:spacing w:after="0" w:line="240" w:lineRule="auto"/>
      </w:pPr>
      <w:r>
        <w:tab/>
      </w:r>
      <w:r>
        <w:tab/>
        <w:t xml:space="preserve">   </w:t>
      </w:r>
      <w:proofErr w:type="gramStart"/>
      <w:r>
        <w:t>utile</w:t>
      </w:r>
      <w:proofErr w:type="gramEnd"/>
      <w:r>
        <w:t xml:space="preserve"> </w:t>
      </w:r>
      <w:proofErr w:type="spellStart"/>
      <w:r>
        <w:t>pr</w:t>
      </w:r>
      <w:proofErr w:type="spellEnd"/>
      <w:r>
        <w:t xml:space="preserve"> tt processus lésionnel (infectieux, </w:t>
      </w:r>
      <w:proofErr w:type="spellStart"/>
      <w:r>
        <w:t>infla</w:t>
      </w:r>
      <w:proofErr w:type="spellEnd"/>
      <w:r>
        <w:t>, traumatique) -&gt; ↗ Tg</w:t>
      </w:r>
    </w:p>
    <w:p w:rsidR="000A2C90" w:rsidRDefault="000A2C90" w:rsidP="0001208F">
      <w:pPr>
        <w:spacing w:after="0" w:line="240" w:lineRule="auto"/>
      </w:pPr>
      <w:r>
        <w:t xml:space="preserve">Méthode de dosage : </w:t>
      </w:r>
      <w:proofErr w:type="spellStart"/>
      <w:r>
        <w:t>immunodosages</w:t>
      </w:r>
      <w:proofErr w:type="spellEnd"/>
      <w:r>
        <w:t xml:space="preserve"> type « sandwich »</w:t>
      </w:r>
    </w:p>
    <w:p w:rsidR="000A2C90" w:rsidRDefault="000A2C90" w:rsidP="0001208F">
      <w:pPr>
        <w:spacing w:after="0" w:line="240" w:lineRule="auto"/>
      </w:pPr>
    </w:p>
    <w:p w:rsidR="000A2C90" w:rsidRDefault="000A2C90" w:rsidP="000A2C90">
      <w:pPr>
        <w:pStyle w:val="Paragraphedeliste"/>
        <w:numPr>
          <w:ilvl w:val="0"/>
          <w:numId w:val="3"/>
        </w:numPr>
        <w:spacing w:after="0" w:line="240" w:lineRule="auto"/>
        <w:rPr>
          <w:b/>
        </w:rPr>
      </w:pPr>
      <w:r>
        <w:rPr>
          <w:b/>
        </w:rPr>
        <w:t xml:space="preserve">Les </w:t>
      </w:r>
      <w:proofErr w:type="spellStart"/>
      <w:r>
        <w:rPr>
          <w:b/>
        </w:rPr>
        <w:t>Ac</w:t>
      </w:r>
      <w:proofErr w:type="spellEnd"/>
    </w:p>
    <w:p w:rsidR="000A2C90" w:rsidRDefault="00716DD6" w:rsidP="000A2C90">
      <w:pPr>
        <w:spacing w:after="0" w:line="240" w:lineRule="auto"/>
      </w:pPr>
      <w:proofErr w:type="spellStart"/>
      <w:r>
        <w:t>Ac</w:t>
      </w:r>
      <w:proofErr w:type="spellEnd"/>
      <w:r>
        <w:t xml:space="preserve"> </w:t>
      </w:r>
      <w:proofErr w:type="spellStart"/>
      <w:r>
        <w:t>anti-Tg</w:t>
      </w:r>
      <w:proofErr w:type="spellEnd"/>
      <w:r>
        <w:t> : présents si MAI thyroïdiennes (Basedow, Hashimoto) ; dosage par technique RIA type « sandwich »</w:t>
      </w:r>
    </w:p>
    <w:p w:rsidR="00716DD6" w:rsidRDefault="00716DD6" w:rsidP="000A2C90">
      <w:pPr>
        <w:spacing w:after="0" w:line="240" w:lineRule="auto"/>
      </w:pPr>
      <w:proofErr w:type="spellStart"/>
      <w:r>
        <w:t>Ac</w:t>
      </w:r>
      <w:proofErr w:type="spellEnd"/>
      <w:r>
        <w:t xml:space="preserve"> anti-</w:t>
      </w:r>
      <w:proofErr w:type="spellStart"/>
      <w:r>
        <w:t>péroxydase</w:t>
      </w:r>
      <w:proofErr w:type="spellEnd"/>
      <w:r>
        <w:t xml:space="preserve"> : présents si MAI thyroïdiennes (Basedow, Hashimoto) ; plus </w:t>
      </w:r>
      <w:proofErr w:type="spellStart"/>
      <w:r>
        <w:t>fr</w:t>
      </w:r>
      <w:proofErr w:type="spellEnd"/>
      <w:r>
        <w:t xml:space="preserve"> que </w:t>
      </w:r>
      <w:proofErr w:type="spellStart"/>
      <w:r>
        <w:t>Ac</w:t>
      </w:r>
      <w:proofErr w:type="spellEnd"/>
      <w:r>
        <w:t xml:space="preserve"> </w:t>
      </w:r>
      <w:proofErr w:type="spellStart"/>
      <w:r>
        <w:t>anti-Tg</w:t>
      </w:r>
      <w:proofErr w:type="spellEnd"/>
      <w:r>
        <w:t> ; dosage RIA « sandwich »</w:t>
      </w:r>
    </w:p>
    <w:p w:rsidR="00716DD6" w:rsidRDefault="00716DD6" w:rsidP="000A2C90">
      <w:pPr>
        <w:spacing w:after="0" w:line="240" w:lineRule="auto"/>
      </w:pPr>
      <w:proofErr w:type="spellStart"/>
      <w:r>
        <w:t>Ac</w:t>
      </w:r>
      <w:proofErr w:type="spellEnd"/>
      <w:r>
        <w:t xml:space="preserve"> anti </w:t>
      </w:r>
      <w:proofErr w:type="spellStart"/>
      <w:r>
        <w:t>rc</w:t>
      </w:r>
      <w:proofErr w:type="spellEnd"/>
      <w:r>
        <w:t xml:space="preserve"> de la TSH : le </w:t>
      </w:r>
      <w:proofErr w:type="spellStart"/>
      <w:r>
        <w:t>rc</w:t>
      </w:r>
      <w:proofErr w:type="spellEnd"/>
      <w:r>
        <w:t xml:space="preserve"> fait interface entre TSH et </w:t>
      </w:r>
      <w:proofErr w:type="spellStart"/>
      <w:r>
        <w:t>thyréocytes</w:t>
      </w:r>
      <w:proofErr w:type="spellEnd"/>
      <w:r>
        <w:t xml:space="preserve"> ; </w:t>
      </w:r>
      <w:proofErr w:type="spellStart"/>
      <w:r>
        <w:t>Ac</w:t>
      </w:r>
      <w:proofErr w:type="spellEnd"/>
      <w:r>
        <w:t xml:space="preserve"> sera stimulant/inhibiteur</w:t>
      </w:r>
    </w:p>
    <w:p w:rsidR="00716DD6" w:rsidRDefault="00716DD6" w:rsidP="000A2C90">
      <w:pPr>
        <w:spacing w:after="0" w:line="240" w:lineRule="auto"/>
      </w:pPr>
    </w:p>
    <w:p w:rsidR="00716DD6" w:rsidRDefault="00716DD6" w:rsidP="00716DD6">
      <w:pPr>
        <w:pStyle w:val="Paragraphedeliste"/>
        <w:numPr>
          <w:ilvl w:val="0"/>
          <w:numId w:val="3"/>
        </w:numPr>
        <w:spacing w:after="0" w:line="240" w:lineRule="auto"/>
        <w:rPr>
          <w:b/>
        </w:rPr>
      </w:pPr>
      <w:r>
        <w:rPr>
          <w:b/>
        </w:rPr>
        <w:t>L’iode</w:t>
      </w:r>
    </w:p>
    <w:p w:rsidR="00716DD6" w:rsidRDefault="00716DD6" w:rsidP="00716DD6">
      <w:pPr>
        <w:spacing w:after="0" w:line="240" w:lineRule="auto"/>
      </w:pPr>
      <w:r>
        <w:t xml:space="preserve">Dosage </w:t>
      </w:r>
      <w:proofErr w:type="spellStart"/>
      <w:r>
        <w:t>ds</w:t>
      </w:r>
      <w:proofErr w:type="spellEnd"/>
      <w:r>
        <w:t xml:space="preserve"> sang ou urines</w:t>
      </w:r>
    </w:p>
    <w:p w:rsidR="00716DD6" w:rsidRDefault="00716DD6" w:rsidP="00716DD6">
      <w:pPr>
        <w:spacing w:after="0" w:line="240" w:lineRule="auto"/>
      </w:pPr>
      <w:r>
        <w:t>Indications :</w:t>
      </w:r>
      <w:r>
        <w:tab/>
        <w:t xml:space="preserve">recherche de surcharge iodé </w:t>
      </w:r>
      <w:proofErr w:type="spellStart"/>
      <w:r>
        <w:t>ds</w:t>
      </w:r>
      <w:proofErr w:type="spellEnd"/>
      <w:r>
        <w:t xml:space="preserve"> étiologies de </w:t>
      </w:r>
      <w:proofErr w:type="spellStart"/>
      <w:r>
        <w:t>dy</w:t>
      </w:r>
      <w:r w:rsidR="00643A40">
        <w:t>s</w:t>
      </w:r>
      <w:r>
        <w:t>thyroïdie</w:t>
      </w:r>
      <w:proofErr w:type="spellEnd"/>
    </w:p>
    <w:p w:rsidR="00716DD6" w:rsidRDefault="00716DD6" w:rsidP="00716DD6">
      <w:pPr>
        <w:spacing w:after="0" w:line="240" w:lineRule="auto"/>
      </w:pPr>
      <w:r>
        <w:tab/>
      </w:r>
      <w:r>
        <w:tab/>
      </w:r>
      <w:proofErr w:type="gramStart"/>
      <w:r>
        <w:t>dépistage</w:t>
      </w:r>
      <w:proofErr w:type="gramEnd"/>
      <w:r>
        <w:t xml:space="preserve"> des carences iodées</w:t>
      </w:r>
    </w:p>
    <w:p w:rsidR="00716DD6" w:rsidRDefault="00716DD6" w:rsidP="00716DD6">
      <w:pPr>
        <w:spacing w:after="0" w:line="240" w:lineRule="auto"/>
      </w:pPr>
      <w:r>
        <w:tab/>
      </w:r>
      <w:r>
        <w:tab/>
      </w:r>
      <w:proofErr w:type="gramStart"/>
      <w:r>
        <w:t>vérifie</w:t>
      </w:r>
      <w:proofErr w:type="gramEnd"/>
      <w:r>
        <w:t xml:space="preserve"> absence de surcharge iodée av </w:t>
      </w:r>
      <w:proofErr w:type="spellStart"/>
      <w:r>
        <w:t>ttt</w:t>
      </w:r>
      <w:proofErr w:type="spellEnd"/>
      <w:r>
        <w:t xml:space="preserve"> par iode radioactif</w:t>
      </w:r>
    </w:p>
    <w:p w:rsidR="00716DD6" w:rsidRDefault="00716DD6" w:rsidP="00716DD6">
      <w:pPr>
        <w:spacing w:after="0" w:line="240" w:lineRule="auto"/>
      </w:pPr>
      <w:r>
        <w:t xml:space="preserve">Valeurs normales : iode sérique = </w:t>
      </w:r>
      <w:proofErr w:type="spellStart"/>
      <w:r>
        <w:t>surtt</w:t>
      </w:r>
      <w:proofErr w:type="spellEnd"/>
      <w:r>
        <w:t xml:space="preserve"> iode contenu </w:t>
      </w:r>
      <w:proofErr w:type="spellStart"/>
      <w:r>
        <w:t>ds</w:t>
      </w:r>
      <w:proofErr w:type="spellEnd"/>
      <w:r>
        <w:t xml:space="preserve"> T4</w:t>
      </w:r>
      <w:r>
        <w:tab/>
        <w:t xml:space="preserve">-&gt;    </w:t>
      </w:r>
      <w:proofErr w:type="spellStart"/>
      <w:r>
        <w:t>pr</w:t>
      </w:r>
      <w:proofErr w:type="spellEnd"/>
      <w:r>
        <w:t xml:space="preserve"> T4 normal : iode = 350 - 800 </w:t>
      </w:r>
      <w:proofErr w:type="spellStart"/>
      <w:r>
        <w:t>nmol</w:t>
      </w:r>
      <w:proofErr w:type="spellEnd"/>
      <w:r>
        <w:t>/L</w:t>
      </w:r>
    </w:p>
    <w:p w:rsidR="00716DD6" w:rsidRDefault="00716DD6" w:rsidP="00716DD6">
      <w:pPr>
        <w:spacing w:after="0" w:line="240" w:lineRule="auto"/>
      </w:pPr>
      <w:r>
        <w:tab/>
      </w:r>
      <w:r>
        <w:tab/>
        <w:t xml:space="preserve">      </w:t>
      </w:r>
      <w:proofErr w:type="spellStart"/>
      <w:proofErr w:type="gramStart"/>
      <w:r>
        <w:t>iodurie</w:t>
      </w:r>
      <w:proofErr w:type="spellEnd"/>
      <w:proofErr w:type="gramEnd"/>
      <w:r>
        <w:t xml:space="preserve"> = 300 - 1700 </w:t>
      </w:r>
      <w:proofErr w:type="spellStart"/>
      <w:r>
        <w:t>nmol</w:t>
      </w:r>
      <w:proofErr w:type="spellEnd"/>
      <w:r>
        <w:t xml:space="preserve">/24H  </w:t>
      </w:r>
    </w:p>
    <w:p w:rsidR="00716DD6" w:rsidRDefault="00716DD6" w:rsidP="00716DD6">
      <w:pPr>
        <w:spacing w:after="0" w:line="240" w:lineRule="auto"/>
      </w:pPr>
    </w:p>
    <w:p w:rsidR="00716DD6" w:rsidRDefault="00716DD6" w:rsidP="00716DD6">
      <w:pPr>
        <w:spacing w:after="0" w:line="240" w:lineRule="auto"/>
      </w:pPr>
      <w:r w:rsidRPr="00643A40">
        <w:rPr>
          <w:b/>
          <w:i/>
          <w:u w:val="single"/>
        </w:rPr>
        <w:t>Pr résumer :</w:t>
      </w:r>
      <w:r>
        <w:t xml:space="preserve"> T4 libre = reflet de l’</w:t>
      </w:r>
      <w:proofErr w:type="spellStart"/>
      <w:r>
        <w:t>acti</w:t>
      </w:r>
      <w:proofErr w:type="spellEnd"/>
      <w:r>
        <w:t xml:space="preserve"> sécrétoire de la thyroïde</w:t>
      </w:r>
    </w:p>
    <w:p w:rsidR="00716DD6" w:rsidRDefault="00716DD6" w:rsidP="00716DD6">
      <w:pPr>
        <w:spacing w:after="0" w:line="240" w:lineRule="auto"/>
      </w:pPr>
      <w:r>
        <w:tab/>
        <w:t xml:space="preserve">          TSH sérique = indicateur des effets </w:t>
      </w:r>
      <w:proofErr w:type="spellStart"/>
      <w:r>
        <w:t>biolo</w:t>
      </w:r>
      <w:proofErr w:type="spellEnd"/>
      <w:r>
        <w:t xml:space="preserve"> des hormones thyroïdiennes circulantes</w:t>
      </w:r>
    </w:p>
    <w:p w:rsidR="00716DD6" w:rsidRDefault="00716DD6" w:rsidP="00716DD6">
      <w:pPr>
        <w:spacing w:after="0" w:line="240" w:lineRule="auto"/>
      </w:pPr>
      <w:r>
        <w:tab/>
        <w:t>Ces 2 paramètres apportent</w:t>
      </w:r>
      <w:r w:rsidR="00643A40">
        <w:t> :</w:t>
      </w:r>
    </w:p>
    <w:p w:rsidR="00643A40" w:rsidRDefault="00643A40" w:rsidP="00716DD6">
      <w:pPr>
        <w:spacing w:after="0" w:line="240" w:lineRule="auto"/>
      </w:pPr>
      <w:r>
        <w:tab/>
      </w:r>
      <w:r>
        <w:tab/>
      </w:r>
      <w:proofErr w:type="gramStart"/>
      <w:r>
        <w:t>info</w:t>
      </w:r>
      <w:proofErr w:type="gramEnd"/>
      <w:r>
        <w:t xml:space="preserve"> </w:t>
      </w:r>
      <w:proofErr w:type="spellStart"/>
      <w:r>
        <w:t>complé</w:t>
      </w:r>
      <w:proofErr w:type="spellEnd"/>
      <w:r>
        <w:t xml:space="preserve"> sur la normalité de la glande thyroïde et sa </w:t>
      </w:r>
      <w:proofErr w:type="spellStart"/>
      <w:r>
        <w:t>fct</w:t>
      </w:r>
      <w:proofErr w:type="spellEnd"/>
    </w:p>
    <w:p w:rsidR="00643A40" w:rsidRDefault="00643A40" w:rsidP="00716DD6">
      <w:pPr>
        <w:spacing w:after="0" w:line="240" w:lineRule="auto"/>
      </w:pPr>
      <w:r>
        <w:tab/>
      </w:r>
      <w:r>
        <w:tab/>
        <w:t>TSH = indicateur le plus sensible pré val un dysfonctionnement thyroïdien</w:t>
      </w:r>
    </w:p>
    <w:p w:rsidR="00643A40" w:rsidRDefault="00643A40" w:rsidP="00716DD6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car</w:t>
      </w:r>
      <w:proofErr w:type="gramEnd"/>
      <w:r>
        <w:t xml:space="preserve"> variation minime de T4 libre -&gt; </w:t>
      </w:r>
      <w:proofErr w:type="spellStart"/>
      <w:r>
        <w:t>rép</w:t>
      </w:r>
      <w:proofErr w:type="spellEnd"/>
      <w:r>
        <w:t xml:space="preserve"> amplifiée ++ de la </w:t>
      </w:r>
      <w:proofErr w:type="spellStart"/>
      <w:r>
        <w:t>conc</w:t>
      </w:r>
      <w:proofErr w:type="spellEnd"/>
      <w:r>
        <w:t xml:space="preserve"> de TSH</w:t>
      </w:r>
    </w:p>
    <w:p w:rsidR="00643A40" w:rsidRDefault="00643A40" w:rsidP="00716DD6">
      <w:pPr>
        <w:spacing w:after="0" w:line="240" w:lineRule="auto"/>
      </w:pPr>
      <w:r>
        <w:tab/>
      </w:r>
      <w:r>
        <w:tab/>
        <w:t xml:space="preserve">TSH </w:t>
      </w:r>
      <w:proofErr w:type="spellStart"/>
      <w:r>
        <w:t>rép</w:t>
      </w:r>
      <w:proofErr w:type="spellEnd"/>
      <w:r>
        <w:t xml:space="preserve"> aux variations de T4 libre avec tps de latence de 8 </w:t>
      </w:r>
      <w:proofErr w:type="spellStart"/>
      <w:r>
        <w:t>sem</w:t>
      </w:r>
      <w:proofErr w:type="spellEnd"/>
      <w:r>
        <w:t xml:space="preserve">  -&gt;  en tenir compte </w:t>
      </w:r>
      <w:proofErr w:type="spellStart"/>
      <w:r>
        <w:t>pr</w:t>
      </w:r>
      <w:proofErr w:type="spellEnd"/>
      <w:r>
        <w:t xml:space="preserve"> </w:t>
      </w:r>
      <w:proofErr w:type="gramStart"/>
      <w:r>
        <w:t>interprétation ,</w:t>
      </w:r>
      <w:proofErr w:type="gramEnd"/>
      <w:r>
        <w:t xml:space="preserve"> suivi , </w:t>
      </w:r>
      <w:proofErr w:type="spellStart"/>
      <w:r>
        <w:t>ttt</w:t>
      </w:r>
      <w:proofErr w:type="spellEnd"/>
    </w:p>
    <w:p w:rsidR="00643A40" w:rsidRDefault="00643A40" w:rsidP="00716DD6">
      <w:pPr>
        <w:spacing w:after="0" w:line="240" w:lineRule="auto"/>
      </w:pPr>
    </w:p>
    <w:p w:rsidR="00643A40" w:rsidRDefault="00643A40" w:rsidP="00716DD6">
      <w:pPr>
        <w:spacing w:after="0" w:line="240" w:lineRule="auto"/>
        <w:rPr>
          <w:b/>
          <w:i/>
          <w:u w:val="single"/>
        </w:rPr>
      </w:pPr>
      <w:r>
        <w:rPr>
          <w:b/>
          <w:i/>
          <w:u w:val="single"/>
        </w:rPr>
        <w:t xml:space="preserve">Pièges analytiques en hormonologie thyroïdienne : </w:t>
      </w:r>
      <w:proofErr w:type="spellStart"/>
      <w:r>
        <w:rPr>
          <w:b/>
          <w:i/>
          <w:u w:val="single"/>
        </w:rPr>
        <w:t>qd</w:t>
      </w:r>
      <w:proofErr w:type="spellEnd"/>
      <w:r>
        <w:rPr>
          <w:b/>
          <w:i/>
          <w:u w:val="single"/>
        </w:rPr>
        <w:t xml:space="preserve"> suspecter un </w:t>
      </w:r>
      <w:proofErr w:type="spellStart"/>
      <w:r>
        <w:rPr>
          <w:b/>
          <w:i/>
          <w:u w:val="single"/>
        </w:rPr>
        <w:t>pb</w:t>
      </w:r>
      <w:proofErr w:type="spellEnd"/>
      <w:r>
        <w:rPr>
          <w:b/>
          <w:i/>
          <w:u w:val="single"/>
        </w:rPr>
        <w:t xml:space="preserve"> analytique ?</w:t>
      </w:r>
    </w:p>
    <w:p w:rsidR="00643A40" w:rsidRDefault="00643A40" w:rsidP="00716DD6">
      <w:pPr>
        <w:spacing w:after="0" w:line="240" w:lineRule="auto"/>
      </w:pPr>
      <w:r>
        <w:t xml:space="preserve">-résultats </w:t>
      </w:r>
      <w:proofErr w:type="spellStart"/>
      <w:r>
        <w:t>biolo</w:t>
      </w:r>
      <w:proofErr w:type="spellEnd"/>
      <w:r>
        <w:t xml:space="preserve"> incompatibles avec la clinique</w:t>
      </w:r>
    </w:p>
    <w:p w:rsidR="00643A40" w:rsidRDefault="00643A40" w:rsidP="00716DD6">
      <w:pPr>
        <w:spacing w:after="0" w:line="240" w:lineRule="auto"/>
      </w:pPr>
      <w:r>
        <w:t xml:space="preserve">-absence de relation inverse entre TSH et T4 libre   (sauf origine </w:t>
      </w:r>
      <w:proofErr w:type="spellStart"/>
      <w:r>
        <w:t>haite</w:t>
      </w:r>
      <w:proofErr w:type="spellEnd"/>
      <w:r>
        <w:t>)</w:t>
      </w:r>
    </w:p>
    <w:p w:rsidR="00643A40" w:rsidRDefault="00643A40" w:rsidP="00716DD6">
      <w:pPr>
        <w:spacing w:after="0" w:line="240" w:lineRule="auto"/>
      </w:pPr>
      <w:r>
        <w:t>-résultats discordants par rapport aux antérieurs</w:t>
      </w:r>
    </w:p>
    <w:p w:rsidR="00643A40" w:rsidRDefault="00643A40" w:rsidP="00716DD6">
      <w:pPr>
        <w:spacing w:after="0" w:line="240" w:lineRule="auto"/>
      </w:pPr>
      <w:r>
        <w:t xml:space="preserve">-résultats fortement </w:t>
      </w:r>
      <w:proofErr w:type="spellStart"/>
      <w:r>
        <w:t>patho</w:t>
      </w:r>
      <w:proofErr w:type="spellEnd"/>
    </w:p>
    <w:p w:rsidR="00643A40" w:rsidRDefault="00643A40" w:rsidP="00716DD6">
      <w:pPr>
        <w:spacing w:after="0" w:line="240" w:lineRule="auto"/>
      </w:pPr>
    </w:p>
    <w:p w:rsidR="00643A40" w:rsidRDefault="00643A40" w:rsidP="00716DD6">
      <w:pPr>
        <w:spacing w:after="0" w:line="240" w:lineRule="auto"/>
        <w:rPr>
          <w:b/>
        </w:rPr>
      </w:pPr>
      <w:r>
        <w:rPr>
          <w:b/>
        </w:rPr>
        <w:t>PARTIE 4 : QUELQUES PATHOLOGIES THYROIDIENNES</w:t>
      </w:r>
    </w:p>
    <w:p w:rsidR="00643A40" w:rsidRDefault="00643A40" w:rsidP="00716DD6">
      <w:pPr>
        <w:spacing w:after="0" w:line="240" w:lineRule="auto"/>
        <w:rPr>
          <w:b/>
        </w:rPr>
      </w:pPr>
    </w:p>
    <w:p w:rsidR="00643A40" w:rsidRDefault="00643A40" w:rsidP="00643A40">
      <w:pPr>
        <w:pStyle w:val="Paragraphedeliste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Les hyperthyroïdies</w:t>
      </w:r>
    </w:p>
    <w:p w:rsidR="00643A40" w:rsidRDefault="00E60C8A" w:rsidP="00643A40">
      <w:pPr>
        <w:spacing w:after="0" w:line="240" w:lineRule="auto"/>
      </w:pPr>
      <w:r w:rsidRPr="00E60C8A">
        <w:t xml:space="preserve">= hypersécrétion non </w:t>
      </w:r>
      <w:proofErr w:type="spellStart"/>
      <w:r w:rsidRPr="00E60C8A">
        <w:t>freinable</w:t>
      </w:r>
      <w:proofErr w:type="spellEnd"/>
      <w:r w:rsidRPr="00E60C8A">
        <w:t xml:space="preserve"> d’hormones par le corps thyroïdien</w:t>
      </w:r>
      <w:r>
        <w:t xml:space="preserve"> = rétrocontrôle inefficace</w:t>
      </w:r>
    </w:p>
    <w:p w:rsidR="00E60C8A" w:rsidRDefault="00E60C8A" w:rsidP="00643A40">
      <w:pPr>
        <w:spacing w:after="0" w:line="240" w:lineRule="auto"/>
      </w:pPr>
      <w:r>
        <w:tab/>
      </w:r>
      <w:r>
        <w:tab/>
      </w:r>
      <w:proofErr w:type="gramStart"/>
      <w:r>
        <w:t>dues</w:t>
      </w:r>
      <w:proofErr w:type="gramEnd"/>
      <w:r>
        <w:t xml:space="preserve"> à une anomalie de </w:t>
      </w:r>
      <w:proofErr w:type="spellStart"/>
      <w:r>
        <w:t>fct</w:t>
      </w:r>
      <w:r>
        <w:rPr>
          <w:vertAlign w:val="superscript"/>
        </w:rPr>
        <w:t>t</w:t>
      </w:r>
      <w:proofErr w:type="spellEnd"/>
      <w:r>
        <w:t xml:space="preserve"> de la glande</w:t>
      </w:r>
    </w:p>
    <w:p w:rsidR="00E60C8A" w:rsidRDefault="00E60C8A" w:rsidP="00643A40">
      <w:pPr>
        <w:spacing w:after="0" w:line="240" w:lineRule="auto"/>
      </w:pPr>
      <w:r>
        <w:tab/>
      </w:r>
      <w:r>
        <w:tab/>
      </w:r>
      <w:proofErr w:type="gramStart"/>
      <w:r>
        <w:t>due</w:t>
      </w:r>
      <w:proofErr w:type="gramEnd"/>
      <w:r>
        <w:t xml:space="preserve"> à une stimulation de la glande thyroïde par l’hypothalamus (</w:t>
      </w:r>
      <w:proofErr w:type="spellStart"/>
      <w:r>
        <w:t>adanome</w:t>
      </w:r>
      <w:proofErr w:type="spellEnd"/>
      <w:r>
        <w:t>)</w:t>
      </w:r>
    </w:p>
    <w:p w:rsidR="00E60C8A" w:rsidRDefault="00E60C8A" w:rsidP="00643A40">
      <w:pPr>
        <w:spacing w:after="0" w:line="240" w:lineRule="auto"/>
      </w:pPr>
      <w:r>
        <w:t xml:space="preserve">   • Etiologies</w:t>
      </w:r>
    </w:p>
    <w:p w:rsidR="00E60C8A" w:rsidRDefault="00E60C8A" w:rsidP="00643A40">
      <w:pPr>
        <w:spacing w:after="0" w:line="240" w:lineRule="auto"/>
      </w:pPr>
      <w:r>
        <w:t xml:space="preserve">Maladie de Basedow : cause la plus </w:t>
      </w:r>
      <w:proofErr w:type="spellStart"/>
      <w:r>
        <w:t>fr</w:t>
      </w:r>
      <w:proofErr w:type="spellEnd"/>
      <w:r>
        <w:t xml:space="preserve"> ; femme jeune +++ ; MAI par </w:t>
      </w:r>
      <w:proofErr w:type="spellStart"/>
      <w:r>
        <w:t>Ac</w:t>
      </w:r>
      <w:proofErr w:type="spellEnd"/>
      <w:r>
        <w:t xml:space="preserve"> anti R-TSH (stimulants) ; </w:t>
      </w:r>
      <w:proofErr w:type="spellStart"/>
      <w:r>
        <w:t>évo</w:t>
      </w:r>
      <w:proofErr w:type="spellEnd"/>
      <w:r>
        <w:t xml:space="preserve"> par poussées</w:t>
      </w:r>
    </w:p>
    <w:p w:rsidR="00E60C8A" w:rsidRDefault="00E60C8A" w:rsidP="00643A40">
      <w:pPr>
        <w:spacing w:after="0" w:line="240" w:lineRule="auto"/>
      </w:pPr>
      <w:r>
        <w:t xml:space="preserve">Nodules </w:t>
      </w:r>
      <w:proofErr w:type="spellStart"/>
      <w:r>
        <w:t>hypersécrétants</w:t>
      </w:r>
      <w:proofErr w:type="spellEnd"/>
      <w:r>
        <w:t xml:space="preserve"> : unique/multiple ; sécrétion excessive d’h. </w:t>
      </w:r>
      <w:proofErr w:type="spellStart"/>
      <w:proofErr w:type="gramStart"/>
      <w:r>
        <w:t>thyro</w:t>
      </w:r>
      <w:proofErr w:type="spellEnd"/>
      <w:proofErr w:type="gramEnd"/>
    </w:p>
    <w:p w:rsidR="00E60C8A" w:rsidRDefault="00E60C8A" w:rsidP="00643A40">
      <w:pPr>
        <w:spacing w:after="0" w:line="240" w:lineRule="auto"/>
      </w:pPr>
      <w:r>
        <w:t>Iatrogène : induites par l’iode (</w:t>
      </w:r>
      <w:proofErr w:type="spellStart"/>
      <w:r>
        <w:t>amiodarone</w:t>
      </w:r>
      <w:proofErr w:type="spellEnd"/>
      <w:r>
        <w:t xml:space="preserve">, produits de contraste)  ou  factices = prise d’h. </w:t>
      </w:r>
      <w:proofErr w:type="spellStart"/>
      <w:proofErr w:type="gramStart"/>
      <w:r>
        <w:t>thyro</w:t>
      </w:r>
      <w:proofErr w:type="spellEnd"/>
      <w:proofErr w:type="gramEnd"/>
      <w:r>
        <w:t xml:space="preserve"> cachée</w:t>
      </w:r>
    </w:p>
    <w:p w:rsidR="00E60C8A" w:rsidRDefault="00E60C8A" w:rsidP="00643A40">
      <w:pPr>
        <w:spacing w:after="0" w:line="240" w:lineRule="auto"/>
      </w:pPr>
      <w:r>
        <w:t xml:space="preserve">Thyroïdites subaiguës : lyse des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thyro</w:t>
      </w:r>
      <w:proofErr w:type="spellEnd"/>
      <w:r>
        <w:t> ; thyrotoxicose transitoire av ph d’hypothyroïdie</w:t>
      </w:r>
    </w:p>
    <w:p w:rsidR="00E60C8A" w:rsidRDefault="00E60C8A" w:rsidP="00643A40">
      <w:pPr>
        <w:spacing w:after="0" w:line="240" w:lineRule="auto"/>
      </w:pPr>
      <w:r>
        <w:t>Formes hypophysaires : rares ; adénome thyréotrope ; seules hyperthyroïdies avec TSH élevée ou normale</w:t>
      </w:r>
    </w:p>
    <w:p w:rsidR="00E60C8A" w:rsidRDefault="00E60C8A" w:rsidP="00643A40">
      <w:pPr>
        <w:spacing w:after="0" w:line="240" w:lineRule="auto"/>
      </w:pPr>
    </w:p>
    <w:p w:rsidR="00E60C8A" w:rsidRDefault="00E60C8A" w:rsidP="00643A40">
      <w:pPr>
        <w:spacing w:after="0" w:line="240" w:lineRule="auto"/>
      </w:pPr>
      <w:r>
        <w:t xml:space="preserve">   • Signes </w:t>
      </w:r>
      <w:proofErr w:type="spellStart"/>
      <w:r>
        <w:t>cli</w:t>
      </w:r>
      <w:proofErr w:type="spellEnd"/>
      <w:r>
        <w:t> : signes d’</w:t>
      </w:r>
      <w:proofErr w:type="spellStart"/>
      <w:r>
        <w:t>hypermétabolisme</w:t>
      </w:r>
      <w:proofErr w:type="spellEnd"/>
      <w:r>
        <w:t xml:space="preserve"> + signes </w:t>
      </w:r>
      <w:proofErr w:type="spellStart"/>
      <w:r>
        <w:t>spéci</w:t>
      </w:r>
      <w:proofErr w:type="spellEnd"/>
      <w:r>
        <w:t xml:space="preserve"> de l’</w:t>
      </w:r>
      <w:proofErr w:type="spellStart"/>
      <w:r>
        <w:t>étio</w:t>
      </w:r>
      <w:proofErr w:type="spellEnd"/>
    </w:p>
    <w:p w:rsidR="00E60C8A" w:rsidRDefault="00E60C8A" w:rsidP="00643A40">
      <w:pPr>
        <w:spacing w:after="0" w:line="240" w:lineRule="auto"/>
      </w:pPr>
      <w:r>
        <w:t>Syndrome de thyrotoxicose :</w:t>
      </w:r>
      <w:r>
        <w:tab/>
        <w:t xml:space="preserve">signes </w:t>
      </w:r>
      <w:proofErr w:type="spellStart"/>
      <w:r>
        <w:t>cardiovascu</w:t>
      </w:r>
      <w:proofErr w:type="spellEnd"/>
      <w:r>
        <w:t xml:space="preserve"> = </w:t>
      </w:r>
      <w:proofErr w:type="spellStart"/>
      <w:r>
        <w:t>tachy</w:t>
      </w:r>
      <w:proofErr w:type="spellEnd"/>
      <w:r>
        <w:t xml:space="preserve">, souffle </w:t>
      </w:r>
      <w:proofErr w:type="spellStart"/>
      <w:r>
        <w:t>systo</w:t>
      </w:r>
      <w:proofErr w:type="spellEnd"/>
      <w:r>
        <w:t>, HTA</w:t>
      </w:r>
    </w:p>
    <w:p w:rsidR="00E60C8A" w:rsidRDefault="00E60C8A" w:rsidP="00643A40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amaigrissement</w:t>
      </w:r>
      <w:proofErr w:type="gramEnd"/>
      <w:r>
        <w:t xml:space="preserve"> avec polyphagie</w:t>
      </w:r>
    </w:p>
    <w:p w:rsidR="00E60C8A" w:rsidRDefault="00E60C8A" w:rsidP="00643A40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troubles</w:t>
      </w:r>
      <w:proofErr w:type="gramEnd"/>
      <w:r>
        <w:t xml:space="preserve"> vasomoteurs = sueurs, mains moites, </w:t>
      </w:r>
      <w:proofErr w:type="spellStart"/>
      <w:r>
        <w:t>thermophobie</w:t>
      </w:r>
      <w:proofErr w:type="spellEnd"/>
    </w:p>
    <w:p w:rsidR="00E60C8A" w:rsidRDefault="00E60C8A" w:rsidP="00643A40">
      <w:pPr>
        <w:spacing w:after="0" w:line="240" w:lineRule="auto"/>
      </w:pPr>
      <w:r>
        <w:lastRenderedPageBreak/>
        <w:tab/>
      </w:r>
      <w:r>
        <w:tab/>
      </w:r>
      <w:r>
        <w:tab/>
      </w:r>
      <w:r>
        <w:tab/>
      </w:r>
      <w:proofErr w:type="gramStart"/>
      <w:r>
        <w:t>troubles</w:t>
      </w:r>
      <w:proofErr w:type="gramEnd"/>
      <w:r>
        <w:t xml:space="preserve"> </w:t>
      </w:r>
      <w:proofErr w:type="spellStart"/>
      <w:r>
        <w:t>neuro</w:t>
      </w:r>
      <w:proofErr w:type="spellEnd"/>
      <w:r>
        <w:t>-psy : agitation permanente, irritabilité</w:t>
      </w:r>
    </w:p>
    <w:p w:rsidR="00E60C8A" w:rsidRDefault="005B5A0E" w:rsidP="00643A40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r>
        <w:t>accél</w:t>
      </w:r>
      <w:proofErr w:type="spellEnd"/>
      <w:r>
        <w:t xml:space="preserve"> transit </w:t>
      </w:r>
      <w:proofErr w:type="gramStart"/>
      <w:r>
        <w:t>intestinal ,</w:t>
      </w:r>
      <w:proofErr w:type="gramEnd"/>
      <w:r>
        <w:t xml:space="preserve"> faiblesse </w:t>
      </w:r>
      <w:proofErr w:type="spellStart"/>
      <w:r>
        <w:t>muscu</w:t>
      </w:r>
      <w:proofErr w:type="spellEnd"/>
      <w:r>
        <w:t xml:space="preserve"> , asthénie</w:t>
      </w:r>
    </w:p>
    <w:p w:rsidR="005B5A0E" w:rsidRDefault="005B5A0E" w:rsidP="00643A40">
      <w:pPr>
        <w:spacing w:after="0" w:line="240" w:lineRule="auto"/>
      </w:pPr>
      <w:r>
        <w:t>Signes selon l’</w:t>
      </w:r>
      <w:proofErr w:type="spellStart"/>
      <w:r>
        <w:t>étio</w:t>
      </w:r>
      <w:proofErr w:type="spellEnd"/>
      <w:r>
        <w:t xml:space="preserve"> : Basedow = goitre diffus, indolore, non compressif   ;   </w:t>
      </w:r>
      <w:proofErr w:type="spellStart"/>
      <w:r>
        <w:t>assoc</w:t>
      </w:r>
      <w:proofErr w:type="spellEnd"/>
      <w:r>
        <w:t xml:space="preserve"> à d’autres MAI +++ </w:t>
      </w:r>
    </w:p>
    <w:p w:rsidR="005B5A0E" w:rsidRDefault="005B5A0E" w:rsidP="005B5A0E">
      <w:pPr>
        <w:spacing w:after="0" w:line="240" w:lineRule="auto"/>
        <w:ind w:left="2832" w:firstLine="708"/>
      </w:pPr>
      <w:proofErr w:type="gramStart"/>
      <w:r>
        <w:t>exophtalmie  ;</w:t>
      </w:r>
      <w:proofErr w:type="gramEnd"/>
      <w:r>
        <w:t xml:space="preserve">   </w:t>
      </w:r>
      <w:proofErr w:type="spellStart"/>
      <w:r>
        <w:t>myxoedème</w:t>
      </w:r>
      <w:proofErr w:type="spellEnd"/>
      <w:r>
        <w:t xml:space="preserve"> </w:t>
      </w:r>
      <w:proofErr w:type="spellStart"/>
      <w:r>
        <w:t>prétibial</w:t>
      </w:r>
      <w:proofErr w:type="spellEnd"/>
    </w:p>
    <w:p w:rsidR="005B5A0E" w:rsidRDefault="005B5A0E" w:rsidP="005B5A0E">
      <w:pPr>
        <w:spacing w:after="0" w:line="240" w:lineRule="auto"/>
      </w:pPr>
      <w:r>
        <w:tab/>
      </w:r>
      <w:r>
        <w:tab/>
        <w:t xml:space="preserve">       </w:t>
      </w:r>
      <w:proofErr w:type="spellStart"/>
      <w:r>
        <w:t>Iatro</w:t>
      </w:r>
      <w:proofErr w:type="spellEnd"/>
      <w:r>
        <w:t xml:space="preserve"> = absence de goitre</w:t>
      </w:r>
    </w:p>
    <w:p w:rsidR="005B5A0E" w:rsidRDefault="005B5A0E" w:rsidP="005B5A0E">
      <w:pPr>
        <w:spacing w:after="0" w:line="240" w:lineRule="auto"/>
      </w:pPr>
      <w:r>
        <w:tab/>
      </w:r>
      <w:r>
        <w:tab/>
        <w:t xml:space="preserve">       Thyroïdites = contexte </w:t>
      </w:r>
      <w:proofErr w:type="spellStart"/>
      <w:r>
        <w:t>infla</w:t>
      </w:r>
      <w:proofErr w:type="spellEnd"/>
      <w:r>
        <w:t>, fébrile ;  thyroïde douloureuse</w:t>
      </w:r>
    </w:p>
    <w:p w:rsidR="005B5A0E" w:rsidRDefault="005B5A0E" w:rsidP="005B5A0E">
      <w:pPr>
        <w:spacing w:after="0" w:line="240" w:lineRule="auto"/>
      </w:pPr>
      <w:r>
        <w:tab/>
      </w:r>
      <w:r>
        <w:tab/>
        <w:t xml:space="preserve">       Nodules </w:t>
      </w:r>
      <w:proofErr w:type="spellStart"/>
      <w:r>
        <w:t>hypersécrétants</w:t>
      </w:r>
      <w:proofErr w:type="spellEnd"/>
      <w:r>
        <w:t> = palpation de nodules</w:t>
      </w:r>
    </w:p>
    <w:p w:rsidR="005B5A0E" w:rsidRDefault="005B5A0E" w:rsidP="005B5A0E">
      <w:pPr>
        <w:spacing w:after="0" w:line="240" w:lineRule="auto"/>
      </w:pPr>
    </w:p>
    <w:p w:rsidR="005B5A0E" w:rsidRDefault="005B5A0E" w:rsidP="005B5A0E">
      <w:pPr>
        <w:spacing w:after="0" w:line="240" w:lineRule="auto"/>
      </w:pPr>
      <w:r>
        <w:t xml:space="preserve">   • Exam complémentaires</w:t>
      </w:r>
    </w:p>
    <w:p w:rsidR="005B5A0E" w:rsidRDefault="005B5A0E" w:rsidP="005B5A0E">
      <w:pPr>
        <w:spacing w:after="0" w:line="240" w:lineRule="auto"/>
      </w:pPr>
      <w:r>
        <w:t>Communs à tous : Confirmation de l’hyperthyroïdie = ↘ TSH &lt; 0,1mUI/L (sauf centrale ++)  et  ↗ T4 libre (quantifie)</w:t>
      </w:r>
    </w:p>
    <w:p w:rsidR="005B5A0E" w:rsidRDefault="005B5A0E" w:rsidP="005B5A0E">
      <w:pPr>
        <w:spacing w:after="0" w:line="240" w:lineRule="auto"/>
      </w:pPr>
      <w:r>
        <w:tab/>
      </w:r>
      <w:r>
        <w:tab/>
        <w:t xml:space="preserve">     Retentissement de l’</w:t>
      </w:r>
      <w:proofErr w:type="spellStart"/>
      <w:r>
        <w:t>hyperthyro</w:t>
      </w:r>
      <w:proofErr w:type="spellEnd"/>
      <w:r>
        <w:t xml:space="preserve"> = </w:t>
      </w:r>
      <w:proofErr w:type="spellStart"/>
      <w:r>
        <w:t>leuconeutropénie</w:t>
      </w:r>
      <w:proofErr w:type="spellEnd"/>
      <w:r>
        <w:t xml:space="preserve">, </w:t>
      </w:r>
      <w:proofErr w:type="spellStart"/>
      <w:r>
        <w:t>hypocholé</w:t>
      </w:r>
      <w:proofErr w:type="spellEnd"/>
      <w:r>
        <w:t xml:space="preserve">, </w:t>
      </w:r>
      <w:proofErr w:type="spellStart"/>
      <w:r>
        <w:t>hyperCa</w:t>
      </w:r>
      <w:proofErr w:type="spellEnd"/>
      <w:r>
        <w:t xml:space="preserve">, ↗ enzymes </w:t>
      </w:r>
      <w:proofErr w:type="spellStart"/>
      <w:r>
        <w:t>hépa</w:t>
      </w:r>
      <w:proofErr w:type="gramStart"/>
      <w:r>
        <w:t>,hypergly</w:t>
      </w:r>
      <w:proofErr w:type="spellEnd"/>
      <w:proofErr w:type="gramEnd"/>
      <w:r>
        <w:t xml:space="preserve">, </w:t>
      </w:r>
      <w:proofErr w:type="spellStart"/>
      <w:r>
        <w:t>ostéopo</w:t>
      </w:r>
      <w:proofErr w:type="spellEnd"/>
    </w:p>
    <w:p w:rsidR="005B5A0E" w:rsidRDefault="005B5A0E" w:rsidP="005B5A0E">
      <w:pPr>
        <w:spacing w:after="0" w:line="240" w:lineRule="auto"/>
      </w:pPr>
      <w:r>
        <w:t>Selon l’</w:t>
      </w:r>
      <w:proofErr w:type="spellStart"/>
      <w:r>
        <w:t>étio</w:t>
      </w:r>
      <w:proofErr w:type="spellEnd"/>
      <w:r>
        <w:t xml:space="preserve"> : </w:t>
      </w:r>
      <w:r w:rsidR="00687164">
        <w:tab/>
      </w:r>
      <w:r>
        <w:t>Basedow = T4 libre ↗</w:t>
      </w:r>
      <w:r w:rsidR="00687164">
        <w:t xml:space="preserve"> ++</w:t>
      </w:r>
      <w:proofErr w:type="gramStart"/>
      <w:r w:rsidR="00687164">
        <w:t>  ;</w:t>
      </w:r>
      <w:proofErr w:type="gramEnd"/>
      <w:r w:rsidR="00687164">
        <w:t xml:space="preserve"> </w:t>
      </w:r>
      <w:r>
        <w:t xml:space="preserve"> présence </w:t>
      </w:r>
      <w:proofErr w:type="spellStart"/>
      <w:r>
        <w:t>Ac</w:t>
      </w:r>
      <w:proofErr w:type="spellEnd"/>
      <w:r>
        <w:t xml:space="preserve"> anti</w:t>
      </w:r>
      <w:r w:rsidR="00687164">
        <w:t xml:space="preserve"> R-TSH, anti-TPO, </w:t>
      </w:r>
      <w:proofErr w:type="spellStart"/>
      <w:r w:rsidR="00687164">
        <w:t>anti-Tg</w:t>
      </w:r>
      <w:proofErr w:type="spellEnd"/>
    </w:p>
    <w:p w:rsidR="00687164" w:rsidRDefault="00687164" w:rsidP="005B5A0E">
      <w:pPr>
        <w:spacing w:after="0" w:line="240" w:lineRule="auto"/>
      </w:pPr>
      <w:r>
        <w:tab/>
      </w:r>
      <w:r>
        <w:tab/>
      </w:r>
      <w:r>
        <w:tab/>
        <w:t xml:space="preserve">  </w:t>
      </w:r>
      <w:r>
        <w:tab/>
      </w:r>
      <w:proofErr w:type="gramStart"/>
      <w:r>
        <w:t>écho</w:t>
      </w:r>
      <w:proofErr w:type="gramEnd"/>
      <w:r>
        <w:t xml:space="preserve"> : goitre diffus </w:t>
      </w:r>
      <w:proofErr w:type="spellStart"/>
      <w:r>
        <w:t>hypoéchogène</w:t>
      </w:r>
      <w:proofErr w:type="spellEnd"/>
      <w:r>
        <w:t xml:space="preserve">    ;    </w:t>
      </w:r>
      <w:proofErr w:type="spellStart"/>
      <w:r>
        <w:t>scinti</w:t>
      </w:r>
      <w:proofErr w:type="spellEnd"/>
      <w:r>
        <w:t> : hyperfixation diffuse homogène</w:t>
      </w:r>
    </w:p>
    <w:p w:rsidR="00687164" w:rsidRDefault="00687164" w:rsidP="005B5A0E">
      <w:pPr>
        <w:spacing w:after="0" w:line="240" w:lineRule="auto"/>
      </w:pPr>
      <w:r>
        <w:tab/>
        <w:t xml:space="preserve">    </w:t>
      </w:r>
      <w:r>
        <w:tab/>
        <w:t>Nodules = TSH &lt; 0,1mUI/L   ;  T4 libre ↗   ; absence d’</w:t>
      </w:r>
      <w:proofErr w:type="spellStart"/>
      <w:r>
        <w:t>Ac</w:t>
      </w:r>
      <w:proofErr w:type="spellEnd"/>
      <w:r>
        <w:t xml:space="preserve">  </w:t>
      </w:r>
    </w:p>
    <w:p w:rsidR="00687164" w:rsidRDefault="00687164" w:rsidP="005B5A0E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écho</w:t>
      </w:r>
      <w:proofErr w:type="gramEnd"/>
      <w:r>
        <w:t> : nodules uniques/multiples      ;</w:t>
      </w:r>
      <w:r>
        <w:tab/>
      </w:r>
      <w:proofErr w:type="spellStart"/>
      <w:r>
        <w:t>scinti</w:t>
      </w:r>
      <w:proofErr w:type="spellEnd"/>
      <w:r>
        <w:t> : fixation exclusive du nodule  +++</w:t>
      </w:r>
    </w:p>
    <w:p w:rsidR="00687164" w:rsidRDefault="00687164" w:rsidP="005B5A0E">
      <w:pPr>
        <w:spacing w:after="0" w:line="240" w:lineRule="auto"/>
      </w:pPr>
      <w:r>
        <w:tab/>
      </w:r>
      <w:r>
        <w:tab/>
      </w:r>
      <w:proofErr w:type="spellStart"/>
      <w:r>
        <w:t>Iatro</w:t>
      </w:r>
      <w:proofErr w:type="spellEnd"/>
      <w:r>
        <w:t xml:space="preserve"> = ↗ </w:t>
      </w:r>
      <w:proofErr w:type="spellStart"/>
      <w:r>
        <w:t>iodurie</w:t>
      </w:r>
      <w:proofErr w:type="spellEnd"/>
      <w:r>
        <w:t xml:space="preserve"> des 24h</w:t>
      </w:r>
    </w:p>
    <w:p w:rsidR="00687164" w:rsidRDefault="00687164" w:rsidP="005B5A0E">
      <w:pPr>
        <w:spacing w:after="0" w:line="240" w:lineRule="auto"/>
      </w:pPr>
      <w:r>
        <w:tab/>
      </w:r>
      <w:r>
        <w:tab/>
        <w:t xml:space="preserve">Thyroïdite subaiguë = syndrome </w:t>
      </w:r>
      <w:proofErr w:type="spellStart"/>
      <w:r>
        <w:t>infla</w:t>
      </w:r>
      <w:proofErr w:type="spellEnd"/>
      <w:r>
        <w:t xml:space="preserve"> ;  écho : glande </w:t>
      </w:r>
      <w:proofErr w:type="spellStart"/>
      <w:r>
        <w:t>hypoéchogène</w:t>
      </w:r>
      <w:proofErr w:type="spellEnd"/>
      <w:proofErr w:type="gramStart"/>
      <w:r>
        <w:t>  ;</w:t>
      </w:r>
      <w:proofErr w:type="gramEnd"/>
      <w:r>
        <w:t xml:space="preserve">  </w:t>
      </w:r>
      <w:proofErr w:type="spellStart"/>
      <w:r>
        <w:t>scinti</w:t>
      </w:r>
      <w:proofErr w:type="spellEnd"/>
      <w:r>
        <w:t> : hypofixation</w:t>
      </w:r>
    </w:p>
    <w:p w:rsidR="00687164" w:rsidRDefault="00687164" w:rsidP="005B5A0E">
      <w:pPr>
        <w:spacing w:after="0" w:line="240" w:lineRule="auto"/>
      </w:pPr>
      <w:r>
        <w:tab/>
      </w:r>
      <w:r>
        <w:tab/>
        <w:t>Hyperthyroïdie hypophysaire =   ↗ T4 libre   ;  TSH normale ou ↗  +++    ;   IRM ou TDM cérébral +++</w:t>
      </w:r>
    </w:p>
    <w:p w:rsidR="00687164" w:rsidRDefault="00687164" w:rsidP="005B5A0E">
      <w:pPr>
        <w:spacing w:after="0" w:line="240" w:lineRule="auto"/>
      </w:pPr>
    </w:p>
    <w:p w:rsidR="00687164" w:rsidRDefault="00687164" w:rsidP="00687164">
      <w:pPr>
        <w:pStyle w:val="Paragraphedeliste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Les hypothyroïdies</w:t>
      </w:r>
    </w:p>
    <w:p w:rsidR="00687164" w:rsidRDefault="00687164" w:rsidP="00687164">
      <w:pPr>
        <w:spacing w:after="0" w:line="240" w:lineRule="auto"/>
      </w:pPr>
      <w:r>
        <w:t xml:space="preserve">Affection </w:t>
      </w:r>
      <w:proofErr w:type="spellStart"/>
      <w:r>
        <w:t>fr</w:t>
      </w:r>
      <w:proofErr w:type="spellEnd"/>
      <w:r>
        <w:t xml:space="preserve"> (1% pop</w:t>
      </w:r>
      <w:proofErr w:type="gramStart"/>
      <w:r>
        <w:t>) ,</w:t>
      </w:r>
      <w:proofErr w:type="gramEnd"/>
      <w:r>
        <w:t xml:space="preserve"> zones de carence iodée = </w:t>
      </w:r>
      <w:proofErr w:type="spellStart"/>
      <w:r>
        <w:t>pb</w:t>
      </w:r>
      <w:proofErr w:type="spellEnd"/>
      <w:r>
        <w:t xml:space="preserve"> de SP </w:t>
      </w:r>
    </w:p>
    <w:p w:rsidR="00687164" w:rsidRDefault="00687164" w:rsidP="00687164">
      <w:pPr>
        <w:spacing w:after="0" w:line="240" w:lineRule="auto"/>
      </w:pPr>
      <w:r>
        <w:tab/>
      </w:r>
      <w:r>
        <w:tab/>
      </w:r>
      <w:proofErr w:type="gramStart"/>
      <w:r>
        <w:t>dues</w:t>
      </w:r>
      <w:proofErr w:type="gramEnd"/>
      <w:r>
        <w:t xml:space="preserve"> à une anomalie de </w:t>
      </w:r>
      <w:proofErr w:type="spellStart"/>
      <w:r>
        <w:t>fct</w:t>
      </w:r>
      <w:r>
        <w:rPr>
          <w:vertAlign w:val="superscript"/>
        </w:rPr>
        <w:t>t</w:t>
      </w:r>
      <w:proofErr w:type="spellEnd"/>
      <w:r>
        <w:t xml:space="preserve"> de la glande </w:t>
      </w:r>
      <w:proofErr w:type="spellStart"/>
      <w:r>
        <w:t>thyro</w:t>
      </w:r>
      <w:proofErr w:type="spellEnd"/>
      <w:r>
        <w:t xml:space="preserve">  =  </w:t>
      </w:r>
      <w:proofErr w:type="spellStart"/>
      <w:r>
        <w:t>insuffi</w:t>
      </w:r>
      <w:proofErr w:type="spellEnd"/>
      <w:r>
        <w:t xml:space="preserve"> </w:t>
      </w:r>
      <w:proofErr w:type="spellStart"/>
      <w:r>
        <w:t>thyro</w:t>
      </w:r>
      <w:proofErr w:type="spellEnd"/>
    </w:p>
    <w:p w:rsidR="00687164" w:rsidRDefault="00687164" w:rsidP="00687164">
      <w:pPr>
        <w:spacing w:after="0" w:line="240" w:lineRule="auto"/>
      </w:pPr>
      <w:r>
        <w:tab/>
      </w:r>
      <w:r>
        <w:tab/>
      </w:r>
      <w:proofErr w:type="gramStart"/>
      <w:r>
        <w:t>dues</w:t>
      </w:r>
      <w:proofErr w:type="gramEnd"/>
      <w:r>
        <w:t xml:space="preserve"> à un défaut de stimulation de la glande </w:t>
      </w:r>
      <w:proofErr w:type="spellStart"/>
      <w:r>
        <w:t>thyro</w:t>
      </w:r>
      <w:proofErr w:type="spellEnd"/>
      <w:r>
        <w:t xml:space="preserve"> par </w:t>
      </w:r>
      <w:proofErr w:type="spellStart"/>
      <w:r>
        <w:t>hypothalo</w:t>
      </w:r>
      <w:proofErr w:type="spellEnd"/>
      <w:r>
        <w:t>-hypophyse</w:t>
      </w:r>
      <w:r w:rsidR="00ED4E1E">
        <w:t xml:space="preserve"> = </w:t>
      </w:r>
      <w:proofErr w:type="spellStart"/>
      <w:r w:rsidR="00ED4E1E">
        <w:t>insuffi</w:t>
      </w:r>
      <w:proofErr w:type="spellEnd"/>
      <w:r w:rsidR="00ED4E1E">
        <w:t xml:space="preserve"> thyréotrope</w:t>
      </w:r>
    </w:p>
    <w:p w:rsidR="00ED4E1E" w:rsidRDefault="00ED4E1E" w:rsidP="00687164">
      <w:pPr>
        <w:spacing w:after="0" w:line="240" w:lineRule="auto"/>
      </w:pPr>
      <w:r>
        <w:tab/>
      </w:r>
      <w:r>
        <w:tab/>
      </w:r>
      <w:r>
        <w:tab/>
      </w:r>
      <w:r>
        <w:tab/>
        <w:t>(</w:t>
      </w:r>
      <w:proofErr w:type="gramStart"/>
      <w:r>
        <w:t>s’intègre</w:t>
      </w:r>
      <w:proofErr w:type="gramEnd"/>
      <w:r>
        <w:t xml:space="preserve"> </w:t>
      </w:r>
      <w:proofErr w:type="spellStart"/>
      <w:r>
        <w:t>ds</w:t>
      </w:r>
      <w:proofErr w:type="spellEnd"/>
      <w:r>
        <w:t xml:space="preserve"> tableau global d’</w:t>
      </w:r>
      <w:proofErr w:type="spellStart"/>
      <w:r>
        <w:t>insuffi</w:t>
      </w:r>
      <w:proofErr w:type="spellEnd"/>
      <w:r>
        <w:t xml:space="preserve"> hypophysaire)</w:t>
      </w:r>
    </w:p>
    <w:p w:rsidR="00ED4E1E" w:rsidRDefault="00ED4E1E" w:rsidP="00687164">
      <w:pPr>
        <w:spacing w:after="0" w:line="240" w:lineRule="auto"/>
      </w:pPr>
      <w:r>
        <w:t xml:space="preserve">   • Signes </w:t>
      </w:r>
      <w:proofErr w:type="spellStart"/>
      <w:r>
        <w:t>cli</w:t>
      </w:r>
      <w:proofErr w:type="spellEnd"/>
    </w:p>
    <w:p w:rsidR="00ED4E1E" w:rsidRDefault="00ED4E1E" w:rsidP="00687164">
      <w:pPr>
        <w:spacing w:after="0" w:line="240" w:lineRule="auto"/>
      </w:pPr>
      <w:proofErr w:type="spellStart"/>
      <w:r>
        <w:t>Myxoedème</w:t>
      </w:r>
      <w:proofErr w:type="spellEnd"/>
      <w:r>
        <w:t> : visage rond, paupières gonflées, mains/pieds/doigts boudinés, paresthésie des doigts, prise de poids modérée</w:t>
      </w:r>
    </w:p>
    <w:p w:rsidR="00ED4E1E" w:rsidRDefault="00ED4E1E" w:rsidP="00687164">
      <w:pPr>
        <w:spacing w:after="0" w:line="240" w:lineRule="auto"/>
      </w:pPr>
      <w:r>
        <w:t xml:space="preserve">Troubles </w:t>
      </w:r>
      <w:proofErr w:type="spellStart"/>
      <w:r>
        <w:t>cutanéophanériens</w:t>
      </w:r>
      <w:proofErr w:type="spellEnd"/>
      <w:r>
        <w:t> : peau/cheveux secs, sourcils raréfiés</w:t>
      </w:r>
    </w:p>
    <w:p w:rsidR="00ED4E1E" w:rsidRDefault="00ED4E1E" w:rsidP="00687164">
      <w:pPr>
        <w:spacing w:after="0" w:line="240" w:lineRule="auto"/>
      </w:pPr>
      <w:r>
        <w:t xml:space="preserve">Infiltration muqueuses : hypoacousie, </w:t>
      </w:r>
      <w:proofErr w:type="spellStart"/>
      <w:r>
        <w:t>macroglossie</w:t>
      </w:r>
      <w:proofErr w:type="spellEnd"/>
      <w:r>
        <w:t>, voie rauque, ronflements</w:t>
      </w:r>
    </w:p>
    <w:p w:rsidR="00ED4E1E" w:rsidRDefault="00ED4E1E" w:rsidP="00687164">
      <w:pPr>
        <w:spacing w:after="0" w:line="240" w:lineRule="auto"/>
      </w:pPr>
      <w:r>
        <w:t>Signes d’</w:t>
      </w:r>
      <w:proofErr w:type="spellStart"/>
      <w:r>
        <w:t>hypométabo</w:t>
      </w:r>
      <w:proofErr w:type="spellEnd"/>
      <w:r>
        <w:t xml:space="preserve"> : ralentissement global physique et psychique et </w:t>
      </w:r>
      <w:proofErr w:type="spellStart"/>
      <w:r>
        <w:t>intelectuel</w:t>
      </w:r>
      <w:proofErr w:type="spellEnd"/>
      <w:r>
        <w:t xml:space="preserve">, frilosité, perte sudation, </w:t>
      </w:r>
    </w:p>
    <w:p w:rsidR="00ED4E1E" w:rsidRDefault="00ED4E1E" w:rsidP="00687164">
      <w:pPr>
        <w:spacing w:after="0" w:line="240" w:lineRule="auto"/>
      </w:pPr>
      <w:r>
        <w:tab/>
      </w:r>
      <w:r>
        <w:tab/>
      </w:r>
      <w:r>
        <w:tab/>
        <w:t xml:space="preserve">   </w:t>
      </w:r>
      <w:proofErr w:type="spellStart"/>
      <w:proofErr w:type="gramStart"/>
      <w:r>
        <w:t>cardiovascu</w:t>
      </w:r>
      <w:proofErr w:type="spellEnd"/>
      <w:proofErr w:type="gramEnd"/>
      <w:r>
        <w:t xml:space="preserve"> = bradycardie, hypotension ;    constipation, aménorrhée</w:t>
      </w:r>
    </w:p>
    <w:p w:rsidR="00ED4E1E" w:rsidRDefault="00ED4E1E" w:rsidP="00687164">
      <w:pPr>
        <w:spacing w:after="0" w:line="240" w:lineRule="auto"/>
      </w:pPr>
      <w:r>
        <w:t xml:space="preserve">Aspect glande thyroïde : variable selon </w:t>
      </w:r>
      <w:proofErr w:type="spellStart"/>
      <w:r>
        <w:t>étion</w:t>
      </w:r>
      <w:proofErr w:type="spellEnd"/>
      <w:r>
        <w:t xml:space="preserve"> = goitre ferme, atrophie…</w:t>
      </w:r>
    </w:p>
    <w:p w:rsidR="00ED4E1E" w:rsidRDefault="00ED4E1E" w:rsidP="00687164">
      <w:pPr>
        <w:spacing w:after="0" w:line="240" w:lineRule="auto"/>
      </w:pPr>
    </w:p>
    <w:p w:rsidR="00ED4E1E" w:rsidRDefault="00ED4E1E" w:rsidP="00687164">
      <w:pPr>
        <w:spacing w:after="0" w:line="240" w:lineRule="auto"/>
      </w:pPr>
      <w:r>
        <w:t xml:space="preserve">   • Exam complémentaires</w:t>
      </w:r>
    </w:p>
    <w:p w:rsidR="00A02ABA" w:rsidRDefault="00A02ABA" w:rsidP="00687164">
      <w:pPr>
        <w:spacing w:after="0" w:line="240" w:lineRule="auto"/>
      </w:pPr>
      <w:r>
        <w:t xml:space="preserve">Confirmation du </w:t>
      </w:r>
      <w:proofErr w:type="spellStart"/>
      <w:r>
        <w:t>diag</w:t>
      </w:r>
      <w:proofErr w:type="spellEnd"/>
      <w:r>
        <w:t xml:space="preserve"> : ↗ TSH &gt; 5mUI/L   =  meilleur exam de dépistage   ;    ↘ T4 libre (+/- </w:t>
      </w:r>
      <w:proofErr w:type="spellStart"/>
      <w:r>
        <w:t>imp</w:t>
      </w:r>
      <w:proofErr w:type="spellEnd"/>
      <w:r>
        <w:t xml:space="preserve"> selon degré)</w:t>
      </w:r>
    </w:p>
    <w:p w:rsidR="00A02ABA" w:rsidRDefault="00A02ABA" w:rsidP="00687164">
      <w:pPr>
        <w:spacing w:after="0" w:line="240" w:lineRule="auto"/>
      </w:pPr>
      <w:r>
        <w:tab/>
      </w:r>
      <w:r>
        <w:tab/>
      </w:r>
      <w:r>
        <w:tab/>
      </w:r>
      <w:r>
        <w:tab/>
        <w:t>AUCUN INTERET DU DOSAGE DU T3 LIBRE +++</w:t>
      </w:r>
    </w:p>
    <w:p w:rsidR="00A02ABA" w:rsidRDefault="00A02ABA" w:rsidP="00687164">
      <w:pPr>
        <w:spacing w:after="0" w:line="240" w:lineRule="auto"/>
      </w:pPr>
      <w:r>
        <w:t>Conséquence de l’</w:t>
      </w:r>
      <w:proofErr w:type="spellStart"/>
      <w:r>
        <w:t>hypométabo</w:t>
      </w:r>
      <w:proofErr w:type="spellEnd"/>
      <w:r>
        <w:t xml:space="preserve"> et de l’infiltration : anémie macro, </w:t>
      </w:r>
      <w:proofErr w:type="spellStart"/>
      <w:r>
        <w:t>hypercholé</w:t>
      </w:r>
      <w:proofErr w:type="spellEnd"/>
      <w:r>
        <w:t xml:space="preserve">, </w:t>
      </w:r>
      <w:proofErr w:type="spellStart"/>
      <w:r>
        <w:t>hyperTG</w:t>
      </w:r>
      <w:proofErr w:type="spellEnd"/>
      <w:r>
        <w:t xml:space="preserve">, </w:t>
      </w:r>
      <w:proofErr w:type="spellStart"/>
      <w:r>
        <w:t>hypoNa</w:t>
      </w:r>
      <w:proofErr w:type="spellEnd"/>
      <w:r>
        <w:t xml:space="preserve"> de dilution, ↗ enzymes </w:t>
      </w:r>
      <w:proofErr w:type="spellStart"/>
      <w:r>
        <w:t>muscu</w:t>
      </w:r>
      <w:proofErr w:type="spellEnd"/>
    </w:p>
    <w:p w:rsidR="00A02ABA" w:rsidRDefault="00A02ABA" w:rsidP="0068716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ECG : bradycardie, troubles de la </w:t>
      </w:r>
      <w:proofErr w:type="spellStart"/>
      <w:r>
        <w:t>repolarisation</w:t>
      </w:r>
      <w:proofErr w:type="spellEnd"/>
    </w:p>
    <w:p w:rsidR="00A02ABA" w:rsidRDefault="00A02ABA" w:rsidP="00687164">
      <w:pPr>
        <w:spacing w:after="0" w:line="240" w:lineRule="auto"/>
      </w:pPr>
      <w:proofErr w:type="spellStart"/>
      <w:r>
        <w:t>Etio</w:t>
      </w:r>
      <w:proofErr w:type="spellEnd"/>
      <w:r>
        <w:t xml:space="preserve"> : </w:t>
      </w:r>
      <w:r>
        <w:tab/>
        <w:t xml:space="preserve">AI = </w:t>
      </w:r>
      <w:proofErr w:type="spellStart"/>
      <w:r>
        <w:t>Ac</w:t>
      </w:r>
      <w:proofErr w:type="spellEnd"/>
      <w:r>
        <w:t xml:space="preserve"> anti-TPO et </w:t>
      </w:r>
      <w:proofErr w:type="spellStart"/>
      <w:r>
        <w:t>anti-Tg</w:t>
      </w:r>
      <w:proofErr w:type="spellEnd"/>
      <w:r>
        <w:t xml:space="preserve">   :   thyroïdite de Hashimoto = goitre + infiltration </w:t>
      </w:r>
      <w:proofErr w:type="spellStart"/>
      <w:r>
        <w:t>lymphoplasmocytaire</w:t>
      </w:r>
      <w:proofErr w:type="spellEnd"/>
    </w:p>
    <w:p w:rsidR="00A02ABA" w:rsidRDefault="00A02ABA" w:rsidP="00687164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     </w:t>
      </w:r>
      <w:proofErr w:type="spellStart"/>
      <w:proofErr w:type="gramStart"/>
      <w:r>
        <w:t>myxoedème</w:t>
      </w:r>
      <w:proofErr w:type="spellEnd"/>
      <w:proofErr w:type="gramEnd"/>
      <w:r>
        <w:t xml:space="preserve"> « idiopathique » = femme âgée atrophie thyroïdienne</w:t>
      </w:r>
    </w:p>
    <w:p w:rsidR="00A02ABA" w:rsidRDefault="00A02ABA" w:rsidP="00687164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     </w:t>
      </w:r>
      <w:proofErr w:type="gramStart"/>
      <w:r>
        <w:t>thyroïdite</w:t>
      </w:r>
      <w:proofErr w:type="gramEnd"/>
      <w:r>
        <w:t xml:space="preserve"> du post-partum = </w:t>
      </w:r>
      <w:proofErr w:type="spellStart"/>
      <w:r>
        <w:t>Ac</w:t>
      </w:r>
      <w:proofErr w:type="spellEnd"/>
      <w:r>
        <w:t xml:space="preserve"> anti R-TSH (bloquants)</w:t>
      </w:r>
    </w:p>
    <w:p w:rsidR="00A02ABA" w:rsidRDefault="00A02ABA" w:rsidP="00687164">
      <w:pPr>
        <w:spacing w:after="0" w:line="240" w:lineRule="auto"/>
      </w:pPr>
      <w:r>
        <w:tab/>
        <w:t>Carence iodée</w:t>
      </w:r>
    </w:p>
    <w:p w:rsidR="00A02ABA" w:rsidRDefault="00A02ABA" w:rsidP="00687164">
      <w:pPr>
        <w:spacing w:after="0" w:line="240" w:lineRule="auto"/>
      </w:pPr>
      <w:r>
        <w:tab/>
      </w:r>
      <w:proofErr w:type="spellStart"/>
      <w:r>
        <w:t>Iatro</w:t>
      </w:r>
      <w:proofErr w:type="spellEnd"/>
      <w:r>
        <w:t xml:space="preserve"> = </w:t>
      </w:r>
      <w:proofErr w:type="spellStart"/>
      <w:r>
        <w:t>médi</w:t>
      </w:r>
      <w:proofErr w:type="spellEnd"/>
      <w:r>
        <w:t xml:space="preserve"> (lithium, ATS</w:t>
      </w:r>
      <w:proofErr w:type="gramStart"/>
      <w:r>
        <w:t>) ,</w:t>
      </w:r>
      <w:proofErr w:type="gramEnd"/>
      <w:r>
        <w:t xml:space="preserve"> </w:t>
      </w:r>
      <w:proofErr w:type="spellStart"/>
      <w:r>
        <w:t>chir</w:t>
      </w:r>
      <w:proofErr w:type="spellEnd"/>
      <w:r>
        <w:t xml:space="preserve"> (thyroïdectomie) , radiothérapie cervicale externe</w:t>
      </w:r>
    </w:p>
    <w:p w:rsidR="00A02ABA" w:rsidRDefault="00A02ABA" w:rsidP="00687164">
      <w:pPr>
        <w:spacing w:after="0" w:line="240" w:lineRule="auto"/>
      </w:pPr>
      <w:r>
        <w:tab/>
      </w:r>
      <w:proofErr w:type="spellStart"/>
      <w:r>
        <w:t>Insuffi</w:t>
      </w:r>
      <w:proofErr w:type="spellEnd"/>
      <w:r>
        <w:t xml:space="preserve"> thyréotrope = </w:t>
      </w:r>
      <w:proofErr w:type="spellStart"/>
      <w:r>
        <w:t>insuffi</w:t>
      </w:r>
      <w:proofErr w:type="spellEnd"/>
      <w:r>
        <w:t xml:space="preserve"> </w:t>
      </w:r>
      <w:proofErr w:type="spellStart"/>
      <w:r>
        <w:t>antéhypophy</w:t>
      </w:r>
      <w:proofErr w:type="spellEnd"/>
      <w:r>
        <w:t xml:space="preserve"> globale (T4 libre et TSH </w:t>
      </w:r>
      <w:proofErr w:type="gramStart"/>
      <w:r>
        <w:t>↘ )</w:t>
      </w:r>
      <w:proofErr w:type="gramEnd"/>
    </w:p>
    <w:p w:rsidR="00A02ABA" w:rsidRDefault="00A02ABA" w:rsidP="00687164">
      <w:pPr>
        <w:spacing w:after="0" w:line="240" w:lineRule="auto"/>
      </w:pPr>
      <w:r>
        <w:tab/>
      </w:r>
      <w:r>
        <w:tab/>
      </w:r>
      <w:r>
        <w:tab/>
        <w:t xml:space="preserve">           </w:t>
      </w:r>
      <w:proofErr w:type="gramStart"/>
      <w:r>
        <w:t>signes</w:t>
      </w:r>
      <w:proofErr w:type="gramEnd"/>
      <w:r>
        <w:t xml:space="preserve"> d’hypothyroïdie discrets</w:t>
      </w:r>
    </w:p>
    <w:p w:rsidR="00A02ABA" w:rsidRDefault="00A02ABA" w:rsidP="00687164">
      <w:pPr>
        <w:spacing w:after="0" w:line="240" w:lineRule="auto"/>
      </w:pPr>
      <w:r>
        <w:tab/>
      </w:r>
      <w:r>
        <w:tab/>
      </w:r>
      <w:r>
        <w:tab/>
        <w:t xml:space="preserve">           </w:t>
      </w:r>
      <w:proofErr w:type="spellStart"/>
      <w:proofErr w:type="gramStart"/>
      <w:r>
        <w:t>étio</w:t>
      </w:r>
      <w:proofErr w:type="spellEnd"/>
      <w:proofErr w:type="gramEnd"/>
      <w:r>
        <w:t xml:space="preserve"> d’</w:t>
      </w:r>
      <w:proofErr w:type="spellStart"/>
      <w:r>
        <w:t>insuffi</w:t>
      </w:r>
      <w:proofErr w:type="spellEnd"/>
      <w:r>
        <w:t xml:space="preserve"> </w:t>
      </w:r>
      <w:proofErr w:type="spellStart"/>
      <w:r>
        <w:t>hypophy</w:t>
      </w:r>
      <w:proofErr w:type="spellEnd"/>
      <w:r>
        <w:t xml:space="preserve"> et </w:t>
      </w:r>
      <w:proofErr w:type="spellStart"/>
      <w:r>
        <w:t>hypothala</w:t>
      </w:r>
      <w:proofErr w:type="spellEnd"/>
    </w:p>
    <w:p w:rsidR="005354F6" w:rsidRDefault="005354F6" w:rsidP="00687164">
      <w:pPr>
        <w:spacing w:after="0" w:line="240" w:lineRule="auto"/>
      </w:pPr>
      <w:r>
        <w:tab/>
        <w:t xml:space="preserve">Formes de l’enfant = anomalies de la morphogénèse </w:t>
      </w:r>
      <w:proofErr w:type="spellStart"/>
      <w:r>
        <w:t>thyro</w:t>
      </w:r>
      <w:proofErr w:type="spellEnd"/>
      <w:r>
        <w:t xml:space="preserve">, </w:t>
      </w:r>
      <w:proofErr w:type="spellStart"/>
      <w:r>
        <w:t>athyréoses</w:t>
      </w:r>
      <w:proofErr w:type="spellEnd"/>
      <w:r>
        <w:t xml:space="preserve">, ectopies </w:t>
      </w:r>
      <w:proofErr w:type="spellStart"/>
      <w:r>
        <w:t>thro</w:t>
      </w:r>
      <w:proofErr w:type="spellEnd"/>
    </w:p>
    <w:p w:rsidR="005354F6" w:rsidRDefault="005354F6" w:rsidP="00687164">
      <w:pPr>
        <w:spacing w:after="0" w:line="240" w:lineRule="auto"/>
      </w:pPr>
      <w:r>
        <w:tab/>
      </w:r>
      <w:r>
        <w:tab/>
      </w:r>
      <w:r>
        <w:tab/>
        <w:t xml:space="preserve">          </w:t>
      </w:r>
      <w:proofErr w:type="gramStart"/>
      <w:r>
        <w:t>troubles</w:t>
      </w:r>
      <w:proofErr w:type="gramEnd"/>
      <w:r>
        <w:t xml:space="preserve"> congénitaux de l’hormonogenèse      -&gt; dépistage </w:t>
      </w:r>
      <w:proofErr w:type="spellStart"/>
      <w:r>
        <w:t>néonat</w:t>
      </w:r>
      <w:proofErr w:type="spellEnd"/>
      <w:r>
        <w:t xml:space="preserve"> systématique -&gt; </w:t>
      </w:r>
      <w:proofErr w:type="spellStart"/>
      <w:r>
        <w:t>ttt</w:t>
      </w:r>
      <w:proofErr w:type="spellEnd"/>
      <w:r>
        <w:t xml:space="preserve"> substitutif</w:t>
      </w:r>
    </w:p>
    <w:p w:rsidR="005354F6" w:rsidRDefault="005354F6" w:rsidP="00687164">
      <w:pPr>
        <w:spacing w:after="0" w:line="240" w:lineRule="auto"/>
      </w:pPr>
    </w:p>
    <w:p w:rsidR="005354F6" w:rsidRDefault="005354F6" w:rsidP="005354F6">
      <w:pPr>
        <w:pStyle w:val="Paragraphedeliste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 xml:space="preserve">Les goitres </w:t>
      </w:r>
    </w:p>
    <w:p w:rsidR="005354F6" w:rsidRDefault="005354F6" w:rsidP="005354F6">
      <w:pPr>
        <w:spacing w:after="0" w:line="240" w:lineRule="auto"/>
      </w:pPr>
      <w:r>
        <w:t xml:space="preserve">= hypertrophie de la glande thyroïde ; </w:t>
      </w:r>
      <w:proofErr w:type="spellStart"/>
      <w:r>
        <w:t>fr</w:t>
      </w:r>
      <w:proofErr w:type="spellEnd"/>
      <w:r>
        <w:t xml:space="preserve"> ++ ; incidence ↗ avec âge    ; </w:t>
      </w:r>
      <w:r>
        <w:tab/>
        <w:t>risque de nécrose, hémorragie, calcification</w:t>
      </w:r>
    </w:p>
    <w:p w:rsidR="005354F6" w:rsidRDefault="005354F6" w:rsidP="005354F6">
      <w:pPr>
        <w:spacing w:after="0" w:line="240" w:lineRule="auto"/>
      </w:pPr>
      <w:proofErr w:type="gramStart"/>
      <w:r>
        <w:t>goitre</w:t>
      </w:r>
      <w:proofErr w:type="gramEnd"/>
      <w:r>
        <w:t xml:space="preserve"> diffus (structure homogène, réversible) ≠ goitre nodulaire</w:t>
      </w:r>
    </w:p>
    <w:p w:rsidR="005354F6" w:rsidRDefault="005354F6" w:rsidP="005354F6">
      <w:pPr>
        <w:spacing w:after="0" w:line="240" w:lineRule="auto"/>
      </w:pPr>
      <w:r>
        <w:t xml:space="preserve">   • </w:t>
      </w:r>
      <w:proofErr w:type="spellStart"/>
      <w:r>
        <w:t>Etio</w:t>
      </w:r>
      <w:proofErr w:type="spellEnd"/>
    </w:p>
    <w:p w:rsidR="005354F6" w:rsidRDefault="005354F6" w:rsidP="005354F6">
      <w:pPr>
        <w:spacing w:after="0" w:line="240" w:lineRule="auto"/>
      </w:pPr>
      <w:r>
        <w:t xml:space="preserve">Anomalie du </w:t>
      </w:r>
      <w:proofErr w:type="spellStart"/>
      <w:r>
        <w:t>fct</w:t>
      </w:r>
      <w:r>
        <w:rPr>
          <w:vertAlign w:val="superscript"/>
        </w:rPr>
        <w:t>t</w:t>
      </w:r>
      <w:proofErr w:type="spellEnd"/>
      <w:r>
        <w:t xml:space="preserve"> normal de la thyroïde peut entrainer une hypertrophie compensatrice de la glande :</w:t>
      </w:r>
    </w:p>
    <w:p w:rsidR="005354F6" w:rsidRDefault="005354F6" w:rsidP="005354F6">
      <w:pPr>
        <w:spacing w:after="0" w:line="240" w:lineRule="auto"/>
      </w:pPr>
      <w:r>
        <w:t xml:space="preserve">    stimulation par TSH, facteurs de </w:t>
      </w:r>
      <w:proofErr w:type="gramStart"/>
      <w:r>
        <w:t>croissance  ;</w:t>
      </w:r>
      <w:proofErr w:type="gramEnd"/>
      <w:r>
        <w:t xml:space="preserve">  carence iodée</w:t>
      </w:r>
      <w:r>
        <w:tab/>
        <w:t xml:space="preserve">;   alim (choux, navet, soja, lentilles, oignons)   ;   </w:t>
      </w:r>
      <w:proofErr w:type="spellStart"/>
      <w:r>
        <w:t>médi</w:t>
      </w:r>
      <w:proofErr w:type="spellEnd"/>
      <w:r>
        <w:t xml:space="preserve"> (lithium)</w:t>
      </w:r>
    </w:p>
    <w:p w:rsidR="005354F6" w:rsidRDefault="005354F6" w:rsidP="005354F6">
      <w:pPr>
        <w:spacing w:after="0" w:line="240" w:lineRule="auto"/>
      </w:pPr>
      <w:r>
        <w:t xml:space="preserve">Fr </w:t>
      </w:r>
      <w:proofErr w:type="spellStart"/>
      <w:r>
        <w:t>pdt</w:t>
      </w:r>
      <w:proofErr w:type="spellEnd"/>
      <w:r>
        <w:t xml:space="preserve"> périodes où besoins st augmentés : puberté, allaitement, grossesse</w:t>
      </w:r>
    </w:p>
    <w:p w:rsidR="005354F6" w:rsidRDefault="005354F6" w:rsidP="005354F6">
      <w:pPr>
        <w:spacing w:after="0" w:line="240" w:lineRule="auto"/>
      </w:pPr>
      <w:r>
        <w:t xml:space="preserve">   •</w:t>
      </w:r>
      <w:r w:rsidR="001B02EE">
        <w:t xml:space="preserve"> </w:t>
      </w:r>
      <w:proofErr w:type="spellStart"/>
      <w:r w:rsidR="001B02EE">
        <w:t>E</w:t>
      </w:r>
      <w:r>
        <w:t>x</w:t>
      </w:r>
      <w:r w:rsidR="001B02EE">
        <w:t>p</w:t>
      </w:r>
      <w:r>
        <w:t>lo</w:t>
      </w:r>
      <w:proofErr w:type="spellEnd"/>
      <w:r>
        <w:t xml:space="preserve"> d’un goitre</w:t>
      </w:r>
    </w:p>
    <w:p w:rsidR="005354F6" w:rsidRDefault="001B02EE" w:rsidP="005354F6">
      <w:pPr>
        <w:spacing w:after="0" w:line="240" w:lineRule="auto"/>
      </w:pPr>
      <w:proofErr w:type="spellStart"/>
      <w:r>
        <w:t>Cli</w:t>
      </w:r>
      <w:proofErr w:type="spellEnd"/>
      <w:r>
        <w:t xml:space="preserve"> :    interrogatoire = ATCD, </w:t>
      </w:r>
      <w:proofErr w:type="spellStart"/>
      <w:r>
        <w:t>médi</w:t>
      </w:r>
      <w:proofErr w:type="spellEnd"/>
      <w:r>
        <w:t>, région d’origine</w:t>
      </w:r>
      <w:r>
        <w:tab/>
        <w:t xml:space="preserve">exam </w:t>
      </w:r>
      <w:proofErr w:type="spellStart"/>
      <w:r>
        <w:t>cli</w:t>
      </w:r>
      <w:proofErr w:type="spellEnd"/>
      <w:r>
        <w:t xml:space="preserve"> = local, régional, général</w:t>
      </w:r>
    </w:p>
    <w:p w:rsidR="001B02EE" w:rsidRDefault="001B02EE" w:rsidP="005354F6">
      <w:pPr>
        <w:spacing w:after="0" w:line="240" w:lineRule="auto"/>
      </w:pPr>
      <w:r>
        <w:t xml:space="preserve">Exam </w:t>
      </w:r>
      <w:proofErr w:type="spellStart"/>
      <w:r>
        <w:t>complé</w:t>
      </w:r>
      <w:proofErr w:type="spellEnd"/>
      <w:r>
        <w:t> :</w:t>
      </w:r>
      <w:r>
        <w:tab/>
        <w:t xml:space="preserve">systématiquement =  Biologie = dosage TSH et si anomalie alors dosage T4 libre ; recherche </w:t>
      </w:r>
      <w:proofErr w:type="spellStart"/>
      <w:r>
        <w:t>Ac</w:t>
      </w:r>
      <w:proofErr w:type="spellEnd"/>
      <w:r>
        <w:t xml:space="preserve"> anti-TPO et TG</w:t>
      </w:r>
    </w:p>
    <w:p w:rsidR="001B02EE" w:rsidRDefault="001B02EE" w:rsidP="005354F6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           Echo, RX TDM </w:t>
      </w:r>
      <w:proofErr w:type="spellStart"/>
      <w:r>
        <w:t>Scinti</w:t>
      </w:r>
      <w:proofErr w:type="spellEnd"/>
      <w:r>
        <w:t xml:space="preserve"> cervicale</w:t>
      </w:r>
    </w:p>
    <w:p w:rsidR="001B02EE" w:rsidRDefault="001B02EE" w:rsidP="005354F6">
      <w:pPr>
        <w:spacing w:after="0" w:line="240" w:lineRule="auto"/>
      </w:pPr>
    </w:p>
    <w:p w:rsidR="001B02EE" w:rsidRDefault="001B02EE" w:rsidP="005354F6">
      <w:pPr>
        <w:spacing w:after="0" w:line="240" w:lineRule="auto"/>
      </w:pPr>
    </w:p>
    <w:p w:rsidR="001B02EE" w:rsidRPr="005354F6" w:rsidRDefault="001B02EE" w:rsidP="005354F6">
      <w:pPr>
        <w:spacing w:after="0" w:line="240" w:lineRule="auto"/>
      </w:pPr>
    </w:p>
    <w:p w:rsidR="005354F6" w:rsidRPr="005354F6" w:rsidRDefault="000432CB" w:rsidP="005354F6">
      <w:pPr>
        <w:spacing w:after="0" w:line="240" w:lineRule="auto"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4.8pt;margin-top:7.2pt;width:268.5pt;height:207pt;z-index:251660288">
            <v:textbox>
              <w:txbxContent>
                <w:p w:rsidR="000432CB" w:rsidRDefault="000432CB" w:rsidP="000432CB">
                  <w:pPr>
                    <w:spacing w:after="0" w:line="240" w:lineRule="auto"/>
                  </w:pPr>
                  <w:r>
                    <w:t xml:space="preserve">CCL : </w:t>
                  </w:r>
                  <w:r>
                    <w:tab/>
                    <w:t xml:space="preserve">L’interprétation d’un bilan concernant la sphère </w:t>
                  </w:r>
                  <w:proofErr w:type="spellStart"/>
                  <w:r>
                    <w:t>thyro</w:t>
                  </w:r>
                  <w:proofErr w:type="spellEnd"/>
                  <w:r>
                    <w:t xml:space="preserve"> passe par une bonne connaissance des facteurs susceptibles de modifier la </w:t>
                  </w:r>
                  <w:proofErr w:type="spellStart"/>
                  <w:r>
                    <w:t>conc</w:t>
                  </w:r>
                  <w:proofErr w:type="spellEnd"/>
                  <w:r>
                    <w:t xml:space="preserve"> ou l’</w:t>
                  </w:r>
                  <w:proofErr w:type="spellStart"/>
                  <w:r>
                    <w:t>acti</w:t>
                  </w:r>
                  <w:proofErr w:type="spellEnd"/>
                  <w:r>
                    <w:t xml:space="preserve"> des paramètres </w:t>
                  </w:r>
                  <w:proofErr w:type="gramStart"/>
                  <w:r>
                    <w:t>impliques</w:t>
                  </w:r>
                  <w:proofErr w:type="gramEnd"/>
                  <w:r>
                    <w:t xml:space="preserve">, </w:t>
                  </w:r>
                  <w:proofErr w:type="spellStart"/>
                  <w:r>
                    <w:t>molé</w:t>
                  </w:r>
                  <w:proofErr w:type="spellEnd"/>
                  <w:r>
                    <w:t xml:space="preserve"> circulantes, médiateurs ou </w:t>
                  </w:r>
                  <w:proofErr w:type="spellStart"/>
                  <w:r>
                    <w:t>rc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cell</w:t>
                  </w:r>
                  <w:proofErr w:type="spellEnd"/>
                </w:p>
                <w:p w:rsidR="000432CB" w:rsidRDefault="000432CB" w:rsidP="000432CB">
                  <w:pPr>
                    <w:spacing w:after="0" w:line="240" w:lineRule="auto"/>
                  </w:pPr>
                </w:p>
                <w:p w:rsidR="000432CB" w:rsidRDefault="000432CB" w:rsidP="000432CB">
                  <w:pPr>
                    <w:spacing w:after="0" w:line="240" w:lineRule="auto"/>
                  </w:pPr>
                  <w:r>
                    <w:tab/>
                    <w:t>Connaitre les interférences et les techniques de dosages</w:t>
                  </w:r>
                </w:p>
                <w:p w:rsidR="000432CB" w:rsidRDefault="000432CB" w:rsidP="000432CB">
                  <w:pPr>
                    <w:spacing w:after="0" w:line="240" w:lineRule="auto"/>
                  </w:pPr>
                </w:p>
                <w:p w:rsidR="000432CB" w:rsidRDefault="000432CB" w:rsidP="000432CB">
                  <w:pPr>
                    <w:spacing w:after="0" w:line="240" w:lineRule="auto"/>
                  </w:pPr>
                  <w:r>
                    <w:t xml:space="preserve">PS : La partie 4 ne se retrouve qu’en diapo (pas d’écriture sur corpo) mais je </w:t>
                  </w:r>
                  <w:r w:rsidR="00F10FC0">
                    <w:t xml:space="preserve">ne </w:t>
                  </w:r>
                  <w:r>
                    <w:t>sais pas si ca a été traité en cours ou pas !</w:t>
                  </w:r>
                </w:p>
                <w:p w:rsidR="000432CB" w:rsidRDefault="000432CB" w:rsidP="000432CB">
                  <w:pPr>
                    <w:spacing w:after="0" w:line="240" w:lineRule="auto"/>
                  </w:pPr>
                  <w:r>
                    <w:tab/>
                  </w:r>
                </w:p>
              </w:txbxContent>
            </v:textbox>
          </v:shape>
        </w:pict>
      </w:r>
      <w:r w:rsidRPr="000432CB">
        <w:object w:dxaOrig="7202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213.75pt" o:ole="">
            <v:imagedata r:id="rId6" o:title=""/>
          </v:shape>
          <o:OLEObject Type="Embed" ProgID="PowerPoint.Template.12" ShapeID="_x0000_i1025" DrawAspect="Content" ObjectID="_1337172441" r:id="rId7"/>
        </w:object>
      </w:r>
    </w:p>
    <w:p w:rsidR="00ED4E1E" w:rsidRPr="00687164" w:rsidRDefault="00A02ABA" w:rsidP="00687164">
      <w:pPr>
        <w:spacing w:after="0" w:line="240" w:lineRule="auto"/>
      </w:pPr>
      <w:r>
        <w:tab/>
        <w:t xml:space="preserve">  </w:t>
      </w:r>
    </w:p>
    <w:p w:rsidR="005B5A0E" w:rsidRDefault="005B5A0E" w:rsidP="005B5A0E">
      <w:pPr>
        <w:spacing w:after="0" w:line="240" w:lineRule="auto"/>
      </w:pPr>
    </w:p>
    <w:p w:rsidR="00E60C8A" w:rsidRPr="00E60C8A" w:rsidRDefault="00E60C8A" w:rsidP="00643A40">
      <w:pPr>
        <w:spacing w:after="0" w:line="240" w:lineRule="auto"/>
      </w:pPr>
      <w:r>
        <w:tab/>
        <w:t xml:space="preserve">      </w:t>
      </w:r>
    </w:p>
    <w:p w:rsidR="00F014FE" w:rsidRPr="005E6F84" w:rsidRDefault="00F014FE" w:rsidP="00F014FE">
      <w:pPr>
        <w:spacing w:after="0" w:line="240" w:lineRule="auto"/>
      </w:pPr>
    </w:p>
    <w:sectPr w:rsidR="00F014FE" w:rsidRPr="005E6F84" w:rsidSect="00A02E62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6543E"/>
    <w:multiLevelType w:val="hybridMultilevel"/>
    <w:tmpl w:val="153E2D76"/>
    <w:lvl w:ilvl="0" w:tplc="AA6C61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8A43D5C"/>
    <w:multiLevelType w:val="hybridMultilevel"/>
    <w:tmpl w:val="6C3CD8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51EE6"/>
    <w:multiLevelType w:val="hybridMultilevel"/>
    <w:tmpl w:val="A9D03FA8"/>
    <w:lvl w:ilvl="0" w:tplc="C960DD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1F75D45"/>
    <w:multiLevelType w:val="hybridMultilevel"/>
    <w:tmpl w:val="5BD69944"/>
    <w:lvl w:ilvl="0" w:tplc="76CE2D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3323CEE"/>
    <w:multiLevelType w:val="hybridMultilevel"/>
    <w:tmpl w:val="27A2EDC8"/>
    <w:lvl w:ilvl="0" w:tplc="277C19FC">
      <w:start w:val="2"/>
      <w:numFmt w:val="bullet"/>
      <w:lvlText w:val=""/>
      <w:lvlJc w:val="left"/>
      <w:pPr>
        <w:ind w:left="495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">
    <w:nsid w:val="7753741C"/>
    <w:multiLevelType w:val="hybridMultilevel"/>
    <w:tmpl w:val="DCC2BB6E"/>
    <w:lvl w:ilvl="0" w:tplc="8870A9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2E62"/>
    <w:rsid w:val="00006982"/>
    <w:rsid w:val="0001208F"/>
    <w:rsid w:val="00016FED"/>
    <w:rsid w:val="000432CB"/>
    <w:rsid w:val="000A2C90"/>
    <w:rsid w:val="00122074"/>
    <w:rsid w:val="001A24CE"/>
    <w:rsid w:val="001B02EE"/>
    <w:rsid w:val="00206609"/>
    <w:rsid w:val="002442D0"/>
    <w:rsid w:val="0035636F"/>
    <w:rsid w:val="003645A1"/>
    <w:rsid w:val="005354F6"/>
    <w:rsid w:val="005B5A0E"/>
    <w:rsid w:val="005E6F84"/>
    <w:rsid w:val="00643A40"/>
    <w:rsid w:val="00687164"/>
    <w:rsid w:val="00696C32"/>
    <w:rsid w:val="006B7C85"/>
    <w:rsid w:val="006C204F"/>
    <w:rsid w:val="00716DD6"/>
    <w:rsid w:val="0072042B"/>
    <w:rsid w:val="0074437D"/>
    <w:rsid w:val="007F4EB1"/>
    <w:rsid w:val="00850FFA"/>
    <w:rsid w:val="00963CDD"/>
    <w:rsid w:val="00991F4D"/>
    <w:rsid w:val="009A624B"/>
    <w:rsid w:val="00A02ABA"/>
    <w:rsid w:val="00A02E62"/>
    <w:rsid w:val="00A43A0A"/>
    <w:rsid w:val="00D569C7"/>
    <w:rsid w:val="00E54E95"/>
    <w:rsid w:val="00E60C8A"/>
    <w:rsid w:val="00E632EE"/>
    <w:rsid w:val="00E778DE"/>
    <w:rsid w:val="00EB211D"/>
    <w:rsid w:val="00ED4E1E"/>
    <w:rsid w:val="00F014FE"/>
    <w:rsid w:val="00F10FC0"/>
    <w:rsid w:val="00F8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C85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02E6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6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32E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A24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od_le_Microsoft_Office_PowerPoint_2007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F15B8-30D8-4746-AD22-76698F986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5</Pages>
  <Words>2330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11</cp:revision>
  <dcterms:created xsi:type="dcterms:W3CDTF">2010-06-03T15:42:00Z</dcterms:created>
  <dcterms:modified xsi:type="dcterms:W3CDTF">2010-06-04T14:01:00Z</dcterms:modified>
</cp:coreProperties>
</file>